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193AF6EB" w:rsidR="00B610A2" w:rsidRDefault="006E742D" w:rsidP="006E742D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</w:rPr>
            <w:drawing>
              <wp:inline distT="0" distB="0" distL="0" distR="0" wp14:anchorId="061F5DE8" wp14:editId="7C623A29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6E742D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E742D">
            <w:rPr>
              <w:rFonts w:ascii="Times New Roman" w:eastAsia="Arial Unicode MS" w:hAnsi="Times New Roman" w:cs="Times New Roman"/>
              <w:sz w:val="36"/>
              <w:szCs w:val="36"/>
            </w:rPr>
            <w:t>КОНКУРСНОЕ ЗАДАНИЕ КОМПЕТЕНЦИИ</w:t>
          </w:r>
        </w:p>
        <w:p w14:paraId="16646FE7" w14:textId="57750AD5" w:rsidR="006E742D" w:rsidRPr="006E742D" w:rsidRDefault="000F0FC3" w:rsidP="006E742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E742D">
            <w:rPr>
              <w:rFonts w:ascii="Times New Roman" w:eastAsia="Arial Unicode MS" w:hAnsi="Times New Roman" w:cs="Times New Roman"/>
              <w:sz w:val="36"/>
              <w:szCs w:val="36"/>
            </w:rPr>
            <w:t>«</w:t>
          </w:r>
          <w:r w:rsidR="00592BA8" w:rsidRPr="006E742D">
            <w:rPr>
              <w:rFonts w:ascii="Times New Roman" w:eastAsia="Arial Unicode MS" w:hAnsi="Times New Roman" w:cs="Times New Roman"/>
              <w:sz w:val="36"/>
              <w:szCs w:val="36"/>
            </w:rPr>
            <w:t>Обслуживание и ремонт устройств железнодорожной автоматики и телемеханики</w:t>
          </w:r>
          <w:r w:rsidRPr="006E742D">
            <w:rPr>
              <w:rFonts w:ascii="Times New Roman" w:eastAsia="Arial Unicode MS" w:hAnsi="Times New Roman" w:cs="Times New Roman"/>
              <w:sz w:val="36"/>
              <w:szCs w:val="36"/>
            </w:rPr>
            <w:t>»</w:t>
          </w:r>
          <w:r w:rsidR="006E742D" w:rsidRPr="006E742D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(</w:t>
          </w:r>
          <w:r w:rsidR="00DC1BA1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Региональный Этап</w:t>
          </w:r>
          <w:r w:rsidR="006E742D" w:rsidRPr="006E742D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)</w:t>
          </w:r>
          <w:r w:rsidR="006E742D" w:rsidRPr="006E742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 «Профессионалы» в 20</w:t>
          </w:r>
          <w:r w:rsidR="006E742D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6E742D" w:rsidRPr="006E742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   г.</w:t>
          </w:r>
        </w:p>
        <w:p w14:paraId="0CE9BA28" w14:textId="39844F0F" w:rsidR="00832EBB" w:rsidRPr="00A204BB" w:rsidRDefault="00832EB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9A6B4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48AE7E1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927CBD6" w14:textId="36C3B346" w:rsidR="006E742D" w:rsidRDefault="006E742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CC158CD" w14:textId="77777777" w:rsidR="006E742D" w:rsidRDefault="006E742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8A75008" w:rsidR="009B18A2" w:rsidRDefault="0090023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6E742D">
        <w:rPr>
          <w:rFonts w:ascii="Times New Roman" w:hAnsi="Times New Roman" w:cs="Times New Roman"/>
          <w:lang w:bidi="en-US"/>
        </w:rPr>
        <w:t>4</w:t>
      </w:r>
      <w:r w:rsidR="009B18A2"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9A6B4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75490487" w:rsidR="009B18A2" w:rsidRDefault="009A6B4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9A2720">
          <w:rPr>
            <w:rStyle w:val="ae"/>
            <w:noProof/>
          </w:rPr>
          <w:t>АЛИСТА ПО КОМПЕТЕНЦИИ «</w:t>
        </w:r>
        <w:r w:rsidR="00592BA8">
          <w:rPr>
            <w:rStyle w:val="ae"/>
            <w:noProof/>
          </w:rPr>
          <w:t>Обслуживание и ремонт устройств железнодорожной автоматики и телемеханики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9A6B4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9A6B4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9A6B4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9A6B4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9A6B4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9A6B4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D251E6E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666E4995" w14:textId="77777777" w:rsidR="005B4594" w:rsidRPr="0000147D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0147D">
        <w:rPr>
          <w:rFonts w:ascii="Times New Roman" w:hAnsi="Times New Roman"/>
          <w:bCs/>
          <w:i/>
          <w:sz w:val="28"/>
          <w:szCs w:val="28"/>
          <w:lang w:val="ru-RU" w:eastAsia="ru-RU"/>
        </w:rPr>
        <w:t>ДСП – дежурный по железнодорожной станции;</w:t>
      </w:r>
    </w:p>
    <w:p w14:paraId="5B88992C" w14:textId="77777777" w:rsidR="005B4594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bCs/>
          <w:i/>
          <w:sz w:val="28"/>
          <w:szCs w:val="28"/>
          <w:lang w:val="ru-RU" w:eastAsia="ru-RU"/>
        </w:rPr>
        <w:t>ПТЭ – Правила технической эксплуатации железных дорог РФ;</w:t>
      </w:r>
    </w:p>
    <w:p w14:paraId="07369FC3" w14:textId="77564698" w:rsidR="005B4594" w:rsidRPr="0000147D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0147D">
        <w:rPr>
          <w:rFonts w:ascii="Times New Roman" w:hAnsi="Times New Roman"/>
          <w:i/>
          <w:sz w:val="28"/>
          <w:szCs w:val="28"/>
          <w:lang w:val="ru-RU"/>
        </w:rPr>
        <w:t>ИР – искусственная разделка;</w:t>
      </w:r>
      <w:r w:rsidRPr="0000147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559BB35C" w14:textId="77777777" w:rsidR="005B4594" w:rsidRPr="0000147D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00147D">
        <w:rPr>
          <w:rFonts w:ascii="Times New Roman" w:hAnsi="Times New Roman"/>
          <w:i/>
          <w:sz w:val="28"/>
          <w:szCs w:val="28"/>
          <w:lang w:val="ru-RU"/>
        </w:rPr>
        <w:t xml:space="preserve"> МРЦ – маршрутно-релейная централизация; </w:t>
      </w:r>
    </w:p>
    <w:p w14:paraId="513CC11D" w14:textId="77777777" w:rsidR="005B4594" w:rsidRPr="0000147D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0147D">
        <w:rPr>
          <w:rFonts w:ascii="Times New Roman" w:hAnsi="Times New Roman"/>
          <w:i/>
          <w:sz w:val="28"/>
          <w:szCs w:val="28"/>
          <w:lang w:val="ru-RU"/>
        </w:rPr>
        <w:t xml:space="preserve">ВК – вспомогательная кнопка; </w:t>
      </w:r>
    </w:p>
    <w:p w14:paraId="22C95692" w14:textId="77777777" w:rsidR="005B4594" w:rsidRPr="00F7734A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i/>
          <w:sz w:val="28"/>
          <w:szCs w:val="28"/>
          <w:lang w:val="ru-RU"/>
        </w:rPr>
        <w:t xml:space="preserve"> СП – стрелочный перевод; </w:t>
      </w:r>
    </w:p>
    <w:p w14:paraId="210ADB22" w14:textId="77777777" w:rsidR="005B4594" w:rsidRPr="00F7734A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i/>
          <w:sz w:val="28"/>
          <w:szCs w:val="28"/>
          <w:lang w:val="ru-RU"/>
        </w:rPr>
        <w:t>СЦБ – устройства сигнализации, централизации и блокировки;</w:t>
      </w:r>
    </w:p>
    <w:p w14:paraId="388574C1" w14:textId="77777777" w:rsidR="005B4594" w:rsidRPr="00F7734A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i/>
          <w:sz w:val="28"/>
          <w:szCs w:val="28"/>
          <w:lang w:val="ru-RU"/>
        </w:rPr>
        <w:t xml:space="preserve"> ЭЦ – электрическая централизация.</w:t>
      </w:r>
    </w:p>
    <w:p w14:paraId="1DEE7F80" w14:textId="6ED51D89" w:rsidR="005B4594" w:rsidRPr="005B4594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734A">
        <w:rPr>
          <w:rFonts w:ascii="Times New Roman" w:hAnsi="Times New Roman"/>
          <w:i/>
          <w:sz w:val="28"/>
          <w:szCs w:val="28"/>
          <w:lang w:val="ru-RU"/>
        </w:rPr>
        <w:t xml:space="preserve">ДУ – 46 </w:t>
      </w:r>
      <w:r w:rsidRPr="0000147D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F7734A">
        <w:rPr>
          <w:rFonts w:ascii="Times New Roman" w:hAnsi="Times New Roman"/>
          <w:i/>
          <w:sz w:val="28"/>
          <w:szCs w:val="28"/>
          <w:lang w:val="ru-RU"/>
        </w:rPr>
        <w:t>журнал осмотра путей, стрелочных переводов, устройств СЦБ, связи и контактной сети;</w:t>
      </w:r>
    </w:p>
    <w:p w14:paraId="6C59789B" w14:textId="56B9BD3D" w:rsidR="005B4594" w:rsidRPr="005B4594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СЦБ-сигнализация,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центализация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и блокировка</w:t>
      </w:r>
    </w:p>
    <w:p w14:paraId="2E9DAA13" w14:textId="183C7054" w:rsidR="005B4594" w:rsidRPr="00F7734A" w:rsidRDefault="005B4594" w:rsidP="005B4594">
      <w:pPr>
        <w:pStyle w:val="bulle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ЖАТ-железнодорожная автоматика и телемеханика</w:t>
      </w:r>
    </w:p>
    <w:p w14:paraId="0E9CD1CA" w14:textId="33B8BB4A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4BD5A2F" w14:textId="537F9589" w:rsidR="00B17FB2" w:rsidRPr="00B17FB2" w:rsidRDefault="00D37DEA" w:rsidP="00B17FB2">
      <w:pPr>
        <w:pStyle w:val="-1"/>
        <w:numPr>
          <w:ilvl w:val="0"/>
          <w:numId w:val="28"/>
        </w:numPr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EF7981B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592BA8">
        <w:rPr>
          <w:rFonts w:ascii="Times New Roman" w:hAnsi="Times New Roman" w:cs="Times New Roman"/>
          <w:sz w:val="28"/>
          <w:szCs w:val="28"/>
        </w:rPr>
        <w:t>Обслуживание и ремонт устройств железнодорожной автоматики и телемеханики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02D6066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592BA8">
        <w:rPr>
          <w:rFonts w:ascii="Times New Roman" w:hAnsi="Times New Roman"/>
          <w:lang w:val="ru-RU"/>
        </w:rPr>
        <w:t xml:space="preserve">Обслуживание </w:t>
      </w:r>
      <w:r w:rsidR="002D05C8">
        <w:rPr>
          <w:rFonts w:ascii="Times New Roman" w:hAnsi="Times New Roman"/>
          <w:lang w:val="ru-RU"/>
        </w:rPr>
        <w:t>и ремонт устройств железнодорожной автоматики и телемеханики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832DC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832DC7">
        <w:trPr>
          <w:trHeight w:val="59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608DBC10" w:rsidR="00764773" w:rsidRPr="00AA025C" w:rsidRDefault="00AA025C" w:rsidP="00AA02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2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рабочего процесса, безопасность, первая помощь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2CD1320" w:rsidR="00764773" w:rsidRPr="000244DA" w:rsidRDefault="00AA025C" w:rsidP="00832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0314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DE0314" w:rsidRPr="000244DA" w:rsidRDefault="00DE031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A8E09A" w14:textId="77777777" w:rsidR="00AB538B" w:rsidRPr="00AB538B" w:rsidRDefault="00AB538B" w:rsidP="00AB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725639AB" w14:textId="77777777" w:rsidR="00AB538B" w:rsidRDefault="00AB538B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BF37D6" w14:textId="2D24A838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ОАО "РЖД" от 03.11.2015 N 2616р "Об утверждении Инструкции по охране труда для электромеханика и электромонтера устройств сигнализации, централизации и блокировки в ОАО "РЖД";</w:t>
            </w:r>
          </w:p>
          <w:p w14:paraId="15CDEE27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использование средств индивидуальной защиты (далее- СИЗ</w:t>
            </w:r>
            <w:proofErr w:type="gramStart"/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) ;</w:t>
            </w:r>
            <w:proofErr w:type="gramEnd"/>
          </w:p>
          <w:p w14:paraId="183606BE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производства работ на железнодорожных путях</w:t>
            </w:r>
          </w:p>
          <w:p w14:paraId="6BAD5FD1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оказания первой медицинской помощи при поражении электрическим током и других видах поражения;</w:t>
            </w:r>
          </w:p>
          <w:p w14:paraId="7541C8FD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проводится непрямой массаж сердца;</w:t>
            </w:r>
          </w:p>
          <w:p w14:paraId="77C879AF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производится искусственная вентиляция легких;</w:t>
            </w:r>
          </w:p>
          <w:p w14:paraId="60F11E71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Технику безопасности работ, связанных с поиском и устранением неисправностей;</w:t>
            </w:r>
          </w:p>
          <w:p w14:paraId="1D29B63C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Все действующие инструкции по обеспечению безопасности и эксплуатации железнодорожной автоматики;</w:t>
            </w:r>
          </w:p>
          <w:p w14:paraId="6440E5D3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пожарной безопасности на железнодорожном транспорте в объеме, необходимом для выполнения должностных обязанностей;</w:t>
            </w:r>
          </w:p>
          <w:p w14:paraId="28BDBB2D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Санитарные нормы и правила в объеме, необходимом для выполнения должностных обязанностей;</w:t>
            </w:r>
          </w:p>
          <w:p w14:paraId="11C279ED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</w:t>
            </w: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CCC44FF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переговоров;</w:t>
            </w:r>
          </w:p>
          <w:p w14:paraId="737FEAE9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лиц, ответственных за безопасность при выполнении работ;</w:t>
            </w:r>
          </w:p>
          <w:p w14:paraId="0D63EBA7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блокировки;</w:t>
            </w:r>
          </w:p>
          <w:p w14:paraId="4D5414A6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Инструкцию по движению поездов и маневровой работе на железных дорогах Российской Федерации;</w:t>
            </w:r>
          </w:p>
          <w:p w14:paraId="2DA8F9E0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Инструкцию по сигнализации на железных дорогах Российской Федерации в объеме, необходимом для выполнения своих должностных обязанностей;</w:t>
            </w:r>
          </w:p>
          <w:p w14:paraId="4686CA7C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ЖАТ;</w:t>
            </w:r>
          </w:p>
          <w:p w14:paraId="3C12D528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и инструкции, регламентирующие безопасность движения поездов;</w:t>
            </w:r>
          </w:p>
          <w:p w14:paraId="39883EC4" w14:textId="77777777" w:rsidR="00AA025C" w:rsidRPr="00AA025C" w:rsidRDefault="00AA025C" w:rsidP="00AA025C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Инструкцию по технической эксплуатации устройств и систем СЦБ;</w:t>
            </w:r>
          </w:p>
          <w:p w14:paraId="3ADCB9DF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 работы персонального компьютера, виды и функциональные возможности устройств ввода и вывода информации;</w:t>
            </w:r>
          </w:p>
          <w:p w14:paraId="40D38397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14:paraId="0D6C210F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 порядок работы с информационно-вычислительными системами, используемыми на железнодорожном транспорте;</w:t>
            </w:r>
          </w:p>
          <w:p w14:paraId="083CF0D4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работы по обслуживанию устройств и приборов систем СЦБ и ЖАТ при использовании современных информационных технологий;</w:t>
            </w:r>
          </w:p>
          <w:p w14:paraId="24EFA738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работы автоматизированных систем управления в хозяйстве Автоматики и телемеханики ОАО «РЖД»;</w:t>
            </w:r>
          </w:p>
          <w:p w14:paraId="18EEDDA6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установленных форм учета и отчетности в автоматизированных системах;</w:t>
            </w:r>
          </w:p>
          <w:p w14:paraId="1EB9D5AA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в текстовых, табличных и графических редакторах;</w:t>
            </w:r>
          </w:p>
          <w:p w14:paraId="5A46A29D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технического обслуживания приборов и устройств СЦБ и систем ЖАТ;</w:t>
            </w:r>
          </w:p>
          <w:p w14:paraId="10DDAF26" w14:textId="62D9424A" w:rsidR="00DE0314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планирования по техническому обслуживанию приборов и устройств СЦБ и систем ЖАТ.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394FD61" w14:textId="77777777" w:rsidR="00DE0314" w:rsidRPr="000244DA" w:rsidRDefault="00DE031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14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DE0314" w:rsidRPr="000244DA" w:rsidRDefault="00DE031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DE0314" w:rsidRPr="00AB538B" w:rsidRDefault="00DE0314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50E2FBD1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предупреждению производственного травматизма;</w:t>
            </w:r>
          </w:p>
          <w:p w14:paraId="2EE3742B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разрешение на подготовку рабочего места и на допуск к работе с учетом требований допуск к работе;</w:t>
            </w:r>
          </w:p>
          <w:p w14:paraId="66EC5708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перерыв в работе, перевод на другое место, окончание работы;</w:t>
            </w:r>
          </w:p>
          <w:p w14:paraId="13D3BDB4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Диагностировать состояние пострадавшего;</w:t>
            </w:r>
          </w:p>
          <w:p w14:paraId="3D21562B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Освободить пострадавшего от действия опасных и вредных факторов;</w:t>
            </w:r>
          </w:p>
          <w:p w14:paraId="42F376CE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состояние пострадавшего;</w:t>
            </w:r>
          </w:p>
          <w:p w14:paraId="112185BF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последовательность применяемых приемов первой доврачебной помощи;</w:t>
            </w:r>
          </w:p>
          <w:p w14:paraId="4E1499BF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доврачебную помощь;</w:t>
            </w:r>
          </w:p>
          <w:p w14:paraId="075B186B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регламенты переговоров и взаимодействия с основными производственными вертикалями;</w:t>
            </w:r>
          </w:p>
          <w:p w14:paraId="4CC48727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Взаимодействовать со смежными службами по вопросам организации работ по техническому обслуживанию и ремонту устройств СЦБ и ЖАТ;</w:t>
            </w:r>
          </w:p>
          <w:p w14:paraId="2A81CB8B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Принимать на себя ответственность за результат</w:t>
            </w:r>
            <w:r w:rsidRPr="00AA0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6A6E4F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автоматизированные системы по организации и учету работ по техническому обслуживанию и ремонту устройств СЦБ и ЖАТ</w:t>
            </w:r>
          </w:p>
          <w:p w14:paraId="1E16AC3C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программное обеспечение для решения профессиональных задач;</w:t>
            </w:r>
          </w:p>
          <w:p w14:paraId="66DA43F9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компьютерные технологии при диагностировании оборудования, устройств и систем ЖАТ на участках железнодорожных линий 1 - 5-го класса;</w:t>
            </w:r>
          </w:p>
          <w:p w14:paraId="5E6EA0EA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информационно-вычислительные системы, применяемые на железнодорожном транспорте;</w:t>
            </w:r>
          </w:p>
          <w:p w14:paraId="55201BB4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Выбирать нужное программное обеспечение в зависимости от рабочей ситуации;</w:t>
            </w:r>
          </w:p>
          <w:p w14:paraId="4BD3BB68" w14:textId="77777777" w:rsidR="00AA025C" w:rsidRPr="00AA025C" w:rsidRDefault="00AA025C" w:rsidP="00AA025C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Применять компьютерную технику;</w:t>
            </w:r>
          </w:p>
          <w:p w14:paraId="14C957A8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Решать стандартные и профессиональные задачи с помощью текстовых, табличных и графических редакторов;</w:t>
            </w:r>
          </w:p>
          <w:p w14:paraId="0B347777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движения при производстве работ по обслуживанию устройств железнодорожной автоматики</w:t>
            </w:r>
            <w:r w:rsidRPr="00AA02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76D7C2E1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алгоритм поиска неисправностей в системах ЖАТ;</w:t>
            </w:r>
          </w:p>
          <w:p w14:paraId="4E5C29D9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работы по техническому обслуживанию устройств и приборов СЦБ и систем ЖАТ;</w:t>
            </w:r>
          </w:p>
          <w:p w14:paraId="40BE4A44" w14:textId="77777777" w:rsidR="00AA025C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и анализировать работу по техническому обслуживанию систем ЖАТ;</w:t>
            </w:r>
          </w:p>
          <w:p w14:paraId="2C196CFE" w14:textId="33DF766D" w:rsidR="00DE0314" w:rsidRPr="00AA025C" w:rsidRDefault="00AA025C" w:rsidP="00AA025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планы-графики работ по техническому обслуживанию устройств ЖАТ.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DE0314" w:rsidRPr="000244DA" w:rsidRDefault="00DE031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79B2A6B6" w14:textId="77777777" w:rsidTr="00036DF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2AB71D4" w:rsidR="00352769" w:rsidRPr="00AA025C" w:rsidRDefault="00AA025C" w:rsidP="00AA0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 алгоритмов, монтажных и принципиальных схем, проектирование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05A" w14:textId="1A460FAA" w:rsidR="00352769" w:rsidRPr="000244DA" w:rsidRDefault="00036DF4" w:rsidP="0003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0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2769" w:rsidRPr="003732A7" w14:paraId="1DDAE906" w14:textId="77777777" w:rsidTr="00036DF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9F7116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419F665" w14:textId="5F048D90" w:rsidR="00352769" w:rsidRPr="00AB538B" w:rsidRDefault="00352769" w:rsidP="00AA0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4CB7C559" w14:textId="77777777" w:rsidR="00986F1C" w:rsidRPr="00986F1C" w:rsidRDefault="00986F1C" w:rsidP="00AA0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9AABF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станций системами автоматики;</w:t>
            </w:r>
          </w:p>
          <w:p w14:paraId="2E78657D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и компоненты электрических цепей;</w:t>
            </w:r>
          </w:p>
          <w:p w14:paraId="5BDA28E0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создания монтажных схем;</w:t>
            </w:r>
          </w:p>
          <w:p w14:paraId="5B5F099E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 представленной принципиальной схемы; </w:t>
            </w:r>
          </w:p>
          <w:p w14:paraId="6800CFFB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Логику построения, типовые схемные решения станционных систем автоматики;</w:t>
            </w:r>
          </w:p>
          <w:p w14:paraId="0237CB5F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Построение принципиальных и блочных схем станционных систем автоматики;</w:t>
            </w:r>
          </w:p>
          <w:p w14:paraId="3181A04D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 построения принципиальных и блочных схем автоматизации и механизации сортировочных станций;</w:t>
            </w:r>
          </w:p>
          <w:p w14:paraId="54EF8AEE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осигнализования</w:t>
            </w:r>
            <w:proofErr w:type="spellEnd"/>
            <w:r w:rsidRPr="00AA025C">
              <w:rPr>
                <w:rFonts w:ascii="Times New Roman" w:hAnsi="Times New Roman" w:cs="Times New Roman"/>
                <w:sz w:val="24"/>
                <w:szCs w:val="24"/>
              </w:rPr>
              <w:t xml:space="preserve"> и маршрутизации станций;</w:t>
            </w:r>
          </w:p>
          <w:p w14:paraId="04B1BEF5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 оборудовании станций устройствами станционной автоматики;</w:t>
            </w:r>
          </w:p>
          <w:p w14:paraId="31F75F19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Алгоритм функционирования станционных систем автоматики;</w:t>
            </w:r>
          </w:p>
          <w:p w14:paraId="7A080E5B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 работы станционных систем электрической централизации по принципиальным и блочным схемам;</w:t>
            </w:r>
          </w:p>
          <w:p w14:paraId="221BB5D1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 работы схем автоматизации и механизации сортировочных станций по принципиальным и блочным схемам;</w:t>
            </w:r>
          </w:p>
          <w:p w14:paraId="1C1AD70A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Построение кабельных сетей на станциях;</w:t>
            </w:r>
          </w:p>
          <w:p w14:paraId="4CB85261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перегонов системами интервального регулирования движения поездов;</w:t>
            </w:r>
          </w:p>
          <w:p w14:paraId="563D3279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 расстановки сигналов на перегонах;</w:t>
            </w:r>
          </w:p>
          <w:p w14:paraId="04C620A1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 оборудовании перегонов перегонными системами автоматики для интервального регулирования движения поездов на перегонах;</w:t>
            </w:r>
          </w:p>
          <w:p w14:paraId="3FDE7DB4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Логику построения, типовые схемные решения систем перегонной автоматики;</w:t>
            </w:r>
          </w:p>
          <w:p w14:paraId="55894B97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Алгоритм функционирования перегонных систем автоматики;</w:t>
            </w:r>
          </w:p>
          <w:p w14:paraId="0F25BA99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принципиальных схем перегонных систем автоматики;</w:t>
            </w:r>
          </w:p>
          <w:p w14:paraId="357431C9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Принципы работы принципиальных схем перегонных систем автоматики;</w:t>
            </w:r>
          </w:p>
          <w:p w14:paraId="45A6BA52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Построение путевого и кабельного планов на перегоне;</w:t>
            </w:r>
          </w:p>
          <w:p w14:paraId="2846AE83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основы оборудования станций и перегонов микропроцессорными системами регулирования движения поездов и диагностических систем;</w:t>
            </w:r>
          </w:p>
          <w:p w14:paraId="3AA19F72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Логику и типовые решения построения аппаратуры микропроцессорных и диагностических систем автоматики и телемеханики;</w:t>
            </w:r>
          </w:p>
          <w:p w14:paraId="656EB9AB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Структуру и принципы построения микропроцессорных и диагностических систем автоматики и телемеханики;</w:t>
            </w:r>
          </w:p>
          <w:p w14:paraId="63D5CC7B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Алгоритмы функционирования микропроцессорных и диагностических систем автоматики и телемеханики;</w:t>
            </w:r>
          </w:p>
          <w:p w14:paraId="1C127216" w14:textId="77777777" w:rsidR="00AA025C" w:rsidRPr="00AA025C" w:rsidRDefault="00AA025C" w:rsidP="00AA025C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принципиальных схем по новым образцам устройств и оборудования;</w:t>
            </w:r>
          </w:p>
          <w:p w14:paraId="47C25945" w14:textId="0AAF82F2" w:rsidR="00352769" w:rsidRPr="00AA025C" w:rsidRDefault="00AA025C" w:rsidP="00AA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5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электротехники, радиотехники, телемеханики.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784B6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1D7B5E9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0551E48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1BC9C4A" w14:textId="77777777" w:rsidR="00352769" w:rsidRPr="00AB538B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0800D065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станционных устройств автоматики;</w:t>
            </w:r>
          </w:p>
          <w:p w14:paraId="2247729B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работы по проектированию отдельных элементов проекта оборудования части станции станционными системами автоматики;</w:t>
            </w:r>
          </w:p>
          <w:p w14:paraId="2A047BD4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перегонных устройств автоматики;</w:t>
            </w:r>
          </w:p>
          <w:p w14:paraId="090F2D7D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14:paraId="2650D41A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монтажные схемы на основании электрических принципиальных схем;</w:t>
            </w:r>
          </w:p>
          <w:p w14:paraId="05E5AC0F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проектной документацией на оборудование станций;</w:t>
            </w:r>
          </w:p>
          <w:p w14:paraId="57068148" w14:textId="77777777" w:rsidR="00986F1C" w:rsidRPr="00986F1C" w:rsidRDefault="00986F1C" w:rsidP="00986F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монтажные схемы в соответствии с принципиальными схемами устройств и систем железнодорожной автоматики;</w:t>
            </w:r>
          </w:p>
          <w:p w14:paraId="1C77996F" w14:textId="15FE0FFD" w:rsidR="00352769" w:rsidRPr="00C66381" w:rsidRDefault="00986F1C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345F2AB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5134301B" w14:textId="77777777" w:rsidTr="00036DF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1A54CF99" w:rsidR="00352769" w:rsidRPr="00C66381" w:rsidRDefault="00C66381" w:rsidP="00C66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Диагностика, эксплуатация, ремонт и регулировка систем сигнализации, централизации и блокировки и железнодорожной автоматики и телемеханики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BA4E" w14:textId="5D37794C" w:rsidR="00352769" w:rsidRPr="000244DA" w:rsidRDefault="00C66381" w:rsidP="0003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2769" w:rsidRPr="003732A7" w14:paraId="58AA9419" w14:textId="77777777" w:rsidTr="00036DF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1C0C44B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30E58F6" w14:textId="77777777" w:rsidR="00352769" w:rsidRPr="00AB538B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65FBEA4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Технологию обслуживания и ремонта устройств систем СЦБ и железнодорожной автоматики, аппаратуры электропитания и линейных устройств СЦБ;</w:t>
            </w:r>
          </w:p>
          <w:p w14:paraId="0C58338A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организации электропитания систем автоматики и телемеханики;</w:t>
            </w:r>
          </w:p>
          <w:p w14:paraId="2EBDE503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устройства электроустановок;</w:t>
            </w:r>
          </w:p>
          <w:p w14:paraId="4607808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 участка и правила его технической эксплуатации;</w:t>
            </w:r>
          </w:p>
          <w:p w14:paraId="28DB809C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расхода материалов, запасных частей и электроэнергии;</w:t>
            </w:r>
          </w:p>
          <w:p w14:paraId="07E19CE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комплекса технических средств мониторинга (далее - КТСМ);</w:t>
            </w:r>
          </w:p>
          <w:p w14:paraId="754D9858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диагностирования оборудования, устройств и систем железнодорожной автоматики и телемеханики (далее - ЖАТ) на участках железнодорожных линий 1 - 5-го класса;</w:t>
            </w:r>
          </w:p>
          <w:p w14:paraId="3CDA51E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модернизации оборудования, устройств и систем ЖАТ на участках железнодорожных линий 1 - 5-го класса;</w:t>
            </w:r>
          </w:p>
          <w:p w14:paraId="1E857838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признаки, указывающие на отказ в работе устройств и приборов СЦБ и систем автоматики;</w:t>
            </w:r>
          </w:p>
          <w:p w14:paraId="0161B9A4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контрольной индикации на пультах управления;</w:t>
            </w:r>
          </w:p>
          <w:p w14:paraId="1D1B6C0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функционирования систем автоматики при нормальной и нештатной ситуациях;</w:t>
            </w:r>
          </w:p>
          <w:p w14:paraId="400BD26F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поиска отказов и их причин;</w:t>
            </w:r>
          </w:p>
          <w:p w14:paraId="2094D0C5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Конструкцию приборов и устройств СЦБ;</w:t>
            </w:r>
          </w:p>
          <w:p w14:paraId="0819C8AC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работы и эксплуатационные характеристики приборов и устройств СЦБ;</w:t>
            </w:r>
          </w:p>
          <w:p w14:paraId="60341D50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Технологию разборки и сборки приборов и устройств СЦБ;</w:t>
            </w:r>
          </w:p>
          <w:p w14:paraId="4A55740F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Технологию ремонта и регулировки приборов и устройств СЦБ;</w:t>
            </w:r>
          </w:p>
          <w:p w14:paraId="4B522FC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Правила, порядок организации и проведения испытаний устройств и проведения электротехнических измерений;</w:t>
            </w:r>
          </w:p>
          <w:p w14:paraId="1B374911" w14:textId="26CC6C3D" w:rsidR="00352769" w:rsidRPr="00C66381" w:rsidRDefault="00C66381" w:rsidP="00C66381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виды нарушений нормальной работы устройств и приборов СЦБ и способы их устранения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AC028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74F67D94" w14:textId="77777777" w:rsidTr="00036DF4">
        <w:trPr>
          <w:trHeight w:val="2603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78F939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C4632D" w14:textId="77777777" w:rsidR="00352769" w:rsidRPr="00AB538B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B538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3468A265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</w:t>
            </w:r>
          </w:p>
          <w:p w14:paraId="2D2ABE8E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технологические процессы обслуживания и ремонта оборудования, устройств и систем ЖАТ на участках железнодорожных линий 1 - 5-го класса;</w:t>
            </w:r>
          </w:p>
          <w:p w14:paraId="5BDD1A7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диагностирования систем, изделий, узлов и деталей оборудования, устройств и систем ЖАТ на участках железнодорожных линий 1 - 5-го класса;</w:t>
            </w:r>
          </w:p>
          <w:p w14:paraId="4C4D08A4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Производить дефектовку деталей и узлов оборудования, устройств и систем ЖАТ на участках железнодорожных линий 1 - 5-го класса;</w:t>
            </w:r>
          </w:p>
          <w:p w14:paraId="42516B5F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  <w:p w14:paraId="4890F5A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исправность соединительных шлейфов, электрических цепей и цепей управления;</w:t>
            </w:r>
          </w:p>
          <w:p w14:paraId="7C2CCED9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Производить пайку плавкой вставки предохранителя;</w:t>
            </w:r>
          </w:p>
          <w:p w14:paraId="5E084A19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наружную, внешнюю и внутреннюю чистку устройств СЦБ;</w:t>
            </w:r>
          </w:p>
          <w:p w14:paraId="7F0F973E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Осваивать и внедрять прогрессивные методы технического обслуживания и ремонта, монтажа закрепленного типа устройств и систем ЖАТ;</w:t>
            </w:r>
          </w:p>
          <w:p w14:paraId="142A108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Изучать условия работы устройств и систем ЖАТ, выявлять причины преждевременного износа, принимать меры по их предупреждению и устранению;</w:t>
            </w:r>
          </w:p>
          <w:p w14:paraId="2CC8A6D8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Производить осмотры состояния пути, стрелочных переводов и других устройств систем ЖАТ;</w:t>
            </w:r>
          </w:p>
          <w:p w14:paraId="28B56ED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Собирать информацию по работе устройств СЦБ и ЖАТ;</w:t>
            </w:r>
          </w:p>
          <w:p w14:paraId="536A9ED9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Выполнять замену приборов и устройств перегонного оборудования;</w:t>
            </w:r>
          </w:p>
          <w:p w14:paraId="3C5CDC20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перегонных систем автоматики;</w:t>
            </w:r>
          </w:p>
          <w:p w14:paraId="517583A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Выполнять замену приборов и устройств станционного оборудования;</w:t>
            </w:r>
          </w:p>
          <w:p w14:paraId="24496BB3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устройств и систем автоматики;</w:t>
            </w:r>
          </w:p>
          <w:p w14:paraId="2FB5826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микропроцессорных и диагностических систем автоматики и телемеханики;</w:t>
            </w:r>
          </w:p>
          <w:p w14:paraId="6159659D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</w:t>
            </w:r>
          </w:p>
          <w:p w14:paraId="3D9C25F5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14:paraId="2A68ED64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телемеханики;</w:t>
            </w:r>
          </w:p>
          <w:p w14:paraId="1667D073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замену </w:t>
            </w:r>
            <w:proofErr w:type="spellStart"/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субблоков</w:t>
            </w:r>
            <w:proofErr w:type="spellEnd"/>
            <w:r w:rsidRPr="00C66381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телемеханики;</w:t>
            </w:r>
          </w:p>
          <w:p w14:paraId="27B48B51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поиска и устранения неисправностей в устройствах СЦБ и систем ЖАТ;</w:t>
            </w:r>
          </w:p>
          <w:p w14:paraId="54517D7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алгоритмических испытаний при поиске отказов и неисправностей в устройствах СЦБ и системах ЖАТ;</w:t>
            </w:r>
          </w:p>
          <w:p w14:paraId="55470C4E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Устранять отказы в работе устройств СЦБ и ЖАТ;</w:t>
            </w:r>
          </w:p>
          <w:p w14:paraId="21AFF084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отказы в работе устройств и систем автоматики по контрольной индикации на пультах управления;</w:t>
            </w:r>
          </w:p>
          <w:p w14:paraId="75AACC2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характерные признаки </w:t>
            </w:r>
            <w:proofErr w:type="spellStart"/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предотказного</w:t>
            </w:r>
            <w:proofErr w:type="spellEnd"/>
            <w:r w:rsidRPr="00C6638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работе устройств СЦБ и систем ЖАТ;</w:t>
            </w:r>
          </w:p>
          <w:p w14:paraId="3467941E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комплексные проверки работы приборов и устройств СЦБ и систем ЖАТ;</w:t>
            </w:r>
          </w:p>
          <w:p w14:paraId="04AA1E8A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Систематизировать основные причины появления отдельных видов отказов и неисправностей в устройствах СЦБ и системах ЖАТ;</w:t>
            </w:r>
          </w:p>
          <w:p w14:paraId="0D624D3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Работать с микропроцессорной многофункциональной КТСМ;</w:t>
            </w:r>
          </w:p>
          <w:p w14:paraId="0F3993A6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мероприятия по повышению надежности, качества работы закрепленных технических средств;</w:t>
            </w:r>
          </w:p>
          <w:p w14:paraId="2EE1F829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Осваивать новые способы модернизации действующих устройств и систем ЖАТ;</w:t>
            </w:r>
          </w:p>
          <w:p w14:paraId="2DFA00D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Диагностировать причины повреждений оборудования;</w:t>
            </w:r>
          </w:p>
          <w:p w14:paraId="6AFFA1BB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Измерять параметры приборов и устройств СЦБ;</w:t>
            </w:r>
          </w:p>
          <w:p w14:paraId="6BEC6A68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приборов и устройств СЦБ в соответствии с требованиями эксплуатации;</w:t>
            </w:r>
          </w:p>
          <w:p w14:paraId="67BB1223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Анализировать измеренные параметры приборов и устройств СЦБ;</w:t>
            </w:r>
          </w:p>
          <w:p w14:paraId="0EB3BA62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Проводить тестовый контроль работоспособности приборов и устройств СЦБ;</w:t>
            </w:r>
          </w:p>
          <w:p w14:paraId="20020A22" w14:textId="77777777" w:rsidR="00C66381" w:rsidRPr="00C66381" w:rsidRDefault="00C66381" w:rsidP="00C66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Прогнозировать техническое состояние изделий оборудования, устройств и систем ЖАТ на участках железнодорожных линий 1 - 5-го класса с целью своевременного проведения ремонтно-восстановительных работ и повышения безаварийности эксплуатации;</w:t>
            </w:r>
          </w:p>
          <w:p w14:paraId="4BFDE349" w14:textId="094B8D9A" w:rsidR="00352769" w:rsidRPr="000244DA" w:rsidRDefault="00C66381" w:rsidP="00C6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381">
              <w:rPr>
                <w:rFonts w:ascii="Times New Roman" w:hAnsi="Times New Roman" w:cs="Times New Roman"/>
                <w:sz w:val="24"/>
                <w:szCs w:val="24"/>
              </w:rPr>
              <w:t>Работать с микропроцессорным комплексом технических средств многофункциональным.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0550B8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1A753297" w14:textId="77777777" w:rsidTr="00036DF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779C92A6" w:rsidR="00352769" w:rsidRPr="00AB538B" w:rsidRDefault="00AB538B" w:rsidP="00AB538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электромонтажа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7466A" w14:textId="3CB2A9B0" w:rsidR="00352769" w:rsidRPr="000244DA" w:rsidRDefault="00AB538B" w:rsidP="00036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769" w:rsidRPr="003732A7" w14:paraId="3F280902" w14:textId="77777777" w:rsidTr="00036DF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FAEC59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9BDC34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Приемы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14:paraId="565B9D8B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Организацию и технологию производства электромонтажных работ;</w:t>
            </w:r>
          </w:p>
          <w:p w14:paraId="13B7B17E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кабельных линий;</w:t>
            </w:r>
          </w:p>
          <w:p w14:paraId="0920FA01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Особенности монтажа, регулировки и эксплуатации аппаратуры электропитания устройств СЦБ;</w:t>
            </w:r>
          </w:p>
          <w:p w14:paraId="5123B9ED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Особенности монтажа, регулировки и эксплуатации линейных устройств СЦБ;</w:t>
            </w:r>
          </w:p>
          <w:p w14:paraId="62A09076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Применимость установки компонентов;</w:t>
            </w:r>
          </w:p>
          <w:p w14:paraId="44D2F721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планирования монтажных и пуско-наладочных работ устройств СЦБ и систем ЖАТ;</w:t>
            </w:r>
          </w:p>
          <w:p w14:paraId="5749C356" w14:textId="6C5F74EB" w:rsidR="00352769" w:rsidRPr="00AB538B" w:rsidRDefault="00AB538B" w:rsidP="00AB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анализа проведения монтажных работ систем СЦБ.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78C24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6D6956E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D9DC45C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1D9A33" w14:textId="77777777" w:rsidR="00352769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036DF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69AA7A8F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Организовывать, контролировать и анализировать процесс выполнения и результаты монтажных работ систем ЖАТ</w:t>
            </w: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C2CBC68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Организовывать, контролировать и анализировать процесс выполнения пуско-наладочных работ в устройствах СЦБ и системах ЖАТ;</w:t>
            </w:r>
          </w:p>
          <w:p w14:paraId="6B44B04E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Производить монтаж кабеля в муфтах;</w:t>
            </w:r>
          </w:p>
          <w:p w14:paraId="452C87F6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монтаж элементов цепи (электрической схемы) в правильном порядке;</w:t>
            </w:r>
          </w:p>
          <w:p w14:paraId="5868CA4C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мероприятия по повышению надежности, качества работы закрепленных технических средств;</w:t>
            </w:r>
          </w:p>
          <w:p w14:paraId="4725AEF5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работы по монтажу устройств и систем ЖАТ;</w:t>
            </w:r>
          </w:p>
          <w:p w14:paraId="0BB5D5AF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пуско-наладочные работы устройств и систем ЖАТ;</w:t>
            </w:r>
          </w:p>
          <w:p w14:paraId="59D34488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14:paraId="18F90AD2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Использовать правильные вводы, сальники при соединении труб, щитов, боксов и кабель- каналов;</w:t>
            </w:r>
          </w:p>
          <w:p w14:paraId="2882FDED" w14:textId="2520E5F8" w:rsidR="00352769" w:rsidRPr="00AB538B" w:rsidRDefault="00AB538B" w:rsidP="00AB5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Осуществлять монтаж и пуско-наладочные работы систем железнодорожной автоматики</w:t>
            </w: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454345B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06C23AF4" w14:textId="77777777" w:rsidTr="00644B3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352769" w:rsidRPr="00AB538B" w:rsidRDefault="00352769" w:rsidP="00AB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40F40F59" w:rsidR="00352769" w:rsidRPr="00AB538B" w:rsidRDefault="00AB538B" w:rsidP="00AB5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документооборота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20DA4" w14:textId="20B692DE" w:rsidR="00352769" w:rsidRPr="000244DA" w:rsidRDefault="00AB538B" w:rsidP="0064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2769" w:rsidRPr="003732A7" w14:paraId="71613DA5" w14:textId="77777777" w:rsidTr="00644B3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D25A27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F4744FB" w14:textId="77777777" w:rsidR="00352769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036DF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36474C6E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заполнения регулировочных и проверочных таблиц;</w:t>
            </w:r>
          </w:p>
          <w:p w14:paraId="684BE882" w14:textId="77777777" w:rsidR="00AB538B" w:rsidRPr="00AB538B" w:rsidRDefault="00AB538B" w:rsidP="00AB538B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формы документации по охране труда и технике безопасности;</w:t>
            </w:r>
          </w:p>
          <w:p w14:paraId="4323A72E" w14:textId="77777777" w:rsidR="00AB538B" w:rsidRPr="00AB538B" w:rsidRDefault="00AB538B" w:rsidP="00AB538B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формы документации по оформлению   работ по техническому обслуживанию, монтажу и ремонту устройств СЦБ и ЖАТ;</w:t>
            </w:r>
          </w:p>
          <w:p w14:paraId="49D17563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заполнения бланков установленной формы и ведения отчетной документации;</w:t>
            </w:r>
          </w:p>
          <w:p w14:paraId="03914377" w14:textId="77777777" w:rsidR="00AB538B" w:rsidRPr="00AB538B" w:rsidRDefault="00AB538B" w:rsidP="00AB538B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технической документации в объеме, необходимом для исполнения должностных обязанностей;</w:t>
            </w:r>
          </w:p>
          <w:p w14:paraId="21D98979" w14:textId="27D16E3B" w:rsidR="00352769" w:rsidRPr="00AB538B" w:rsidRDefault="00AB538B" w:rsidP="00AB538B">
            <w:pPr>
              <w:tabs>
                <w:tab w:val="left" w:pos="749"/>
              </w:tabs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оформления работ при нестандартных ситуациях.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BB1D0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69" w:rsidRPr="003732A7" w14:paraId="7249E00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8D6677" w14:textId="77777777" w:rsidR="00352769" w:rsidRPr="000244DA" w:rsidRDefault="0035276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B19A1B" w14:textId="77777777" w:rsidR="00352769" w:rsidRPr="00764773" w:rsidRDefault="00352769" w:rsidP="003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036DF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6DC54C88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записи по допуску бригады к работе и окончанию производства работ;</w:t>
            </w:r>
          </w:p>
          <w:p w14:paraId="4515FA76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регулировочные и проверочные таблицы;</w:t>
            </w:r>
          </w:p>
          <w:p w14:paraId="773660D9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справочными материалами;</w:t>
            </w:r>
          </w:p>
          <w:p w14:paraId="7C2E58D1" w14:textId="77777777" w:rsidR="00AB538B" w:rsidRPr="00AB538B" w:rsidRDefault="00AB538B" w:rsidP="00AB538B">
            <w:pPr>
              <w:tabs>
                <w:tab w:val="num" w:pos="671"/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работы нарядом, выполняемых в порядке текущей эксплуатации;</w:t>
            </w:r>
          </w:p>
          <w:p w14:paraId="19125106" w14:textId="77777777" w:rsidR="00AB538B" w:rsidRPr="00AB538B" w:rsidRDefault="00AB538B" w:rsidP="00AB538B">
            <w:pPr>
              <w:tabs>
                <w:tab w:val="num" w:pos="671"/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техническую документацию в объеме, необходимом для исполнения должностных обязанностей;</w:t>
            </w:r>
          </w:p>
          <w:p w14:paraId="6EBB19D6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технологические карты обслуживания и ремонта оборудования и устройств СЦБ, ЖАТ на участках железнодорожных линий 1 - 5-го класса;</w:t>
            </w:r>
          </w:p>
          <w:p w14:paraId="1ADB0B99" w14:textId="77777777" w:rsidR="00AB538B" w:rsidRPr="00AB538B" w:rsidRDefault="00AB538B" w:rsidP="00AB538B">
            <w:pPr>
              <w:tabs>
                <w:tab w:val="num" w:pos="6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документации по техническому обслуживанию и текущему ремонту устройств СЦБ и ЖАТ;</w:t>
            </w:r>
          </w:p>
          <w:p w14:paraId="6058B2F0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 по итогам контроля выполнения работ по техническому обслуживанию и текущему ремонту устройств СЦБ и ЖАТ;</w:t>
            </w:r>
          </w:p>
          <w:p w14:paraId="45D59088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записи по допуску бригады к работе и окончанию производства работ;</w:t>
            </w:r>
          </w:p>
          <w:p w14:paraId="2D16881A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регулировочные и проверочные таблицы;</w:t>
            </w:r>
          </w:p>
          <w:p w14:paraId="547006FD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справочными материалами;</w:t>
            </w:r>
          </w:p>
          <w:p w14:paraId="68C904EE" w14:textId="77777777" w:rsidR="00AB538B" w:rsidRPr="00AB538B" w:rsidRDefault="00AB538B" w:rsidP="00AB5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работы нарядом, выполняемых в порядке текущей эксплуатации;</w:t>
            </w:r>
          </w:p>
          <w:p w14:paraId="22A0CD7B" w14:textId="02CF0352" w:rsidR="00352769" w:rsidRPr="000244DA" w:rsidRDefault="00AB538B" w:rsidP="00AB53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 в объеме, необходимом для исполнения должностных обязанностей.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DF7B0E4" w14:textId="77777777" w:rsidR="00352769" w:rsidRPr="000244DA" w:rsidRDefault="0035276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B00251" w:rsidRDefault="00F8340A" w:rsidP="00B00251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 w:rsidRPr="00B00251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B00251">
        <w:rPr>
          <w:rFonts w:ascii="Times New Roman" w:hAnsi="Times New Roman"/>
          <w:color w:val="000000"/>
          <w:sz w:val="24"/>
          <w:lang w:val="ru-RU"/>
        </w:rPr>
        <w:t>.</w:t>
      </w:r>
      <w:r w:rsidRPr="00B00251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B00251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Pr="00B00251" w:rsidRDefault="00AE6AB7" w:rsidP="00B00251">
      <w:pPr>
        <w:pStyle w:val="af1"/>
        <w:widowControl/>
        <w:ind w:firstLine="709"/>
        <w:rPr>
          <w:rFonts w:ascii="Times New Roman" w:hAnsi="Times New Roman"/>
          <w:szCs w:val="24"/>
          <w:lang w:val="ru-RU"/>
        </w:rPr>
      </w:pPr>
      <w:r w:rsidRPr="00B00251">
        <w:rPr>
          <w:rFonts w:ascii="Times New Roman" w:hAnsi="Times New Roman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B00251">
        <w:rPr>
          <w:rFonts w:ascii="Times New Roman" w:hAnsi="Times New Roman"/>
          <w:szCs w:val="24"/>
          <w:lang w:val="ru-RU"/>
        </w:rPr>
        <w:t>, обозначенных в требованиях и указанных в таблице</w:t>
      </w:r>
      <w:r w:rsidR="00640E46" w:rsidRPr="00B00251">
        <w:rPr>
          <w:rFonts w:ascii="Times New Roman" w:hAnsi="Times New Roman"/>
          <w:szCs w:val="24"/>
          <w:lang w:val="ru-RU"/>
        </w:rPr>
        <w:t xml:space="preserve"> №2</w:t>
      </w:r>
      <w:r w:rsidR="00C56A9B" w:rsidRPr="00B00251">
        <w:rPr>
          <w:rFonts w:ascii="Times New Roman" w:hAnsi="Times New Roman"/>
          <w:szCs w:val="24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3896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756"/>
        <w:gridCol w:w="756"/>
        <w:gridCol w:w="756"/>
        <w:gridCol w:w="807"/>
        <w:gridCol w:w="2051"/>
      </w:tblGrid>
      <w:tr w:rsidR="005E6F2E" w:rsidRPr="00613219" w14:paraId="0A2AADAC" w14:textId="77777777" w:rsidTr="00AB538B">
        <w:trPr>
          <w:trHeight w:val="1538"/>
          <w:jc w:val="center"/>
        </w:trPr>
        <w:tc>
          <w:tcPr>
            <w:tcW w:w="3633" w:type="pct"/>
            <w:gridSpan w:val="6"/>
            <w:shd w:val="clear" w:color="auto" w:fill="92D050"/>
            <w:vAlign w:val="center"/>
          </w:tcPr>
          <w:p w14:paraId="07D5AA59" w14:textId="417F1980" w:rsidR="005E6F2E" w:rsidRPr="00613219" w:rsidRDefault="005E6F2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67" w:type="pct"/>
            <w:shd w:val="clear" w:color="auto" w:fill="92D050"/>
            <w:vAlign w:val="center"/>
          </w:tcPr>
          <w:p w14:paraId="2AF4BE06" w14:textId="33C4E1DE" w:rsidR="005E6F2E" w:rsidRPr="00613219" w:rsidRDefault="005E6F2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5E6F2E" w:rsidRPr="00613219" w14:paraId="6EDBED15" w14:textId="77777777" w:rsidTr="00AB538B">
        <w:trPr>
          <w:trHeight w:val="50"/>
          <w:jc w:val="center"/>
        </w:trPr>
        <w:tc>
          <w:tcPr>
            <w:tcW w:w="1367" w:type="pct"/>
            <w:vMerge w:val="restart"/>
            <w:shd w:val="clear" w:color="auto" w:fill="92D050"/>
            <w:vAlign w:val="center"/>
          </w:tcPr>
          <w:p w14:paraId="22554985" w14:textId="0EDAD76E" w:rsidR="005E6F2E" w:rsidRPr="00613219" w:rsidRDefault="005E6F2E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7" w:type="pct"/>
            <w:shd w:val="clear" w:color="auto" w:fill="92D050"/>
            <w:vAlign w:val="center"/>
          </w:tcPr>
          <w:p w14:paraId="3CF24956" w14:textId="77777777" w:rsidR="005E6F2E" w:rsidRPr="00613219" w:rsidRDefault="005E6F2E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00B050"/>
            <w:vAlign w:val="center"/>
          </w:tcPr>
          <w:p w14:paraId="35F42FCD" w14:textId="77777777" w:rsidR="005E6F2E" w:rsidRPr="00613219" w:rsidRDefault="005E6F2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4" w:type="pct"/>
            <w:shd w:val="clear" w:color="auto" w:fill="00B050"/>
            <w:vAlign w:val="center"/>
          </w:tcPr>
          <w:p w14:paraId="73DA90DA" w14:textId="1E8F1F16" w:rsidR="005E6F2E" w:rsidRPr="00546715" w:rsidRDefault="0054671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4" w:type="pct"/>
            <w:shd w:val="clear" w:color="auto" w:fill="00B050"/>
            <w:vAlign w:val="center"/>
          </w:tcPr>
          <w:p w14:paraId="22F4030B" w14:textId="18A34BED" w:rsidR="005E6F2E" w:rsidRPr="00613219" w:rsidRDefault="0054671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38" w:type="pct"/>
            <w:shd w:val="clear" w:color="auto" w:fill="00B050"/>
            <w:vAlign w:val="center"/>
          </w:tcPr>
          <w:p w14:paraId="06257C9D" w14:textId="7E96C062" w:rsidR="005E6F2E" w:rsidRPr="00613219" w:rsidRDefault="0054671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367" w:type="pct"/>
            <w:shd w:val="clear" w:color="auto" w:fill="00B050"/>
            <w:vAlign w:val="center"/>
          </w:tcPr>
          <w:p w14:paraId="089247DF" w14:textId="77777777" w:rsidR="005E6F2E" w:rsidRPr="00613219" w:rsidRDefault="005E6F2E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75CE5" w:rsidRPr="00613219" w14:paraId="61D77BE1" w14:textId="77777777" w:rsidTr="00AB538B">
        <w:trPr>
          <w:trHeight w:val="50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06232BE1" w14:textId="77777777" w:rsidR="00175CE5" w:rsidRPr="00613219" w:rsidRDefault="00175CE5" w:rsidP="00175C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0E5703EC" w14:textId="77777777" w:rsidR="00175CE5" w:rsidRPr="00613219" w:rsidRDefault="00175CE5" w:rsidP="00175CE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4" w:type="pct"/>
            <w:vAlign w:val="center"/>
          </w:tcPr>
          <w:p w14:paraId="3B3E3C84" w14:textId="7A9DE441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4" w:type="pct"/>
            <w:vAlign w:val="center"/>
          </w:tcPr>
          <w:p w14:paraId="5DA46E3D" w14:textId="445EA0F8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082615A5" w14:textId="51874D06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14:paraId="38191B9B" w14:textId="54D73885" w:rsidR="00175CE5" w:rsidRPr="00B17FB2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12CE198" w14:textId="1F379699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75CE5" w:rsidRPr="00613219" w14:paraId="4EB85C79" w14:textId="77777777" w:rsidTr="00AB538B">
        <w:trPr>
          <w:trHeight w:val="50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22B843BA" w14:textId="77777777" w:rsidR="00175CE5" w:rsidRPr="00613219" w:rsidRDefault="00175CE5" w:rsidP="00175C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120AFA02" w14:textId="77777777" w:rsidR="00175CE5" w:rsidRPr="00613219" w:rsidRDefault="00175CE5" w:rsidP="00175CE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4" w:type="pct"/>
            <w:vAlign w:val="center"/>
          </w:tcPr>
          <w:p w14:paraId="4A25E47C" w14:textId="3B6B2488" w:rsidR="00175CE5" w:rsidRPr="00B17FB2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pct"/>
            <w:vAlign w:val="center"/>
          </w:tcPr>
          <w:p w14:paraId="2ABB4702" w14:textId="7E7ED982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vAlign w:val="center"/>
          </w:tcPr>
          <w:p w14:paraId="6D9FE905" w14:textId="261EE78A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vAlign w:val="center"/>
          </w:tcPr>
          <w:p w14:paraId="2ABB6818" w14:textId="0464583C" w:rsidR="00175CE5" w:rsidRPr="00B17FB2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BB194" w14:textId="57CF2D52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75CE5" w:rsidRPr="00613219" w14:paraId="270858FE" w14:textId="77777777" w:rsidTr="00AB538B">
        <w:trPr>
          <w:trHeight w:val="50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11C06268" w14:textId="77777777" w:rsidR="00175CE5" w:rsidRPr="00613219" w:rsidRDefault="00175CE5" w:rsidP="00175C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1C8BD818" w14:textId="77777777" w:rsidR="00175CE5" w:rsidRPr="00613219" w:rsidRDefault="00175CE5" w:rsidP="00175CE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4" w:type="pct"/>
            <w:vAlign w:val="center"/>
          </w:tcPr>
          <w:p w14:paraId="3BEDDFEB" w14:textId="26FD226E" w:rsidR="00175CE5" w:rsidRPr="00B17FB2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4" w:type="pct"/>
            <w:vAlign w:val="center"/>
          </w:tcPr>
          <w:p w14:paraId="2FB413FD" w14:textId="299C1C0E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2A6F8DAE" w14:textId="75D6F224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pct"/>
            <w:vAlign w:val="center"/>
          </w:tcPr>
          <w:p w14:paraId="149B0B9A" w14:textId="6DBCCB26" w:rsidR="00175CE5" w:rsidRPr="00B17FB2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5C37911" w14:textId="34926BC0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75CE5" w:rsidRPr="00613219" w14:paraId="729DCFA9" w14:textId="77777777" w:rsidTr="00AB538B">
        <w:trPr>
          <w:trHeight w:val="50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064ADD9F" w14:textId="77777777" w:rsidR="00175CE5" w:rsidRPr="00613219" w:rsidRDefault="00175CE5" w:rsidP="00175C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0124CBF9" w14:textId="77777777" w:rsidR="00175CE5" w:rsidRPr="00613219" w:rsidRDefault="00175CE5" w:rsidP="00175CE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4" w:type="pct"/>
            <w:vAlign w:val="center"/>
          </w:tcPr>
          <w:p w14:paraId="7BB1AD33" w14:textId="5C66B1CD" w:rsidR="00175CE5" w:rsidRPr="00B17FB2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pct"/>
            <w:vAlign w:val="center"/>
          </w:tcPr>
          <w:p w14:paraId="6A4E8200" w14:textId="603CB6D5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vAlign w:val="center"/>
          </w:tcPr>
          <w:p w14:paraId="60DE24C5" w14:textId="4F544256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vAlign w:val="center"/>
          </w:tcPr>
          <w:p w14:paraId="4535938D" w14:textId="5258B411" w:rsidR="00175CE5" w:rsidRPr="00B17FB2" w:rsidRDefault="00175CE5" w:rsidP="0017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CA64B26" w14:textId="0472CE9C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75CE5" w:rsidRPr="00613219" w14:paraId="22BB9E7A" w14:textId="77777777" w:rsidTr="00AB538B">
        <w:trPr>
          <w:trHeight w:val="449"/>
          <w:jc w:val="center"/>
        </w:trPr>
        <w:tc>
          <w:tcPr>
            <w:tcW w:w="1367" w:type="pct"/>
            <w:vMerge/>
            <w:shd w:val="clear" w:color="auto" w:fill="92D050"/>
            <w:vAlign w:val="center"/>
          </w:tcPr>
          <w:p w14:paraId="2B3484F3" w14:textId="77777777" w:rsidR="00175CE5" w:rsidRPr="00613219" w:rsidRDefault="00175CE5" w:rsidP="00175C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shd w:val="clear" w:color="auto" w:fill="00B050"/>
            <w:vAlign w:val="center"/>
          </w:tcPr>
          <w:p w14:paraId="18DD302D" w14:textId="77777777" w:rsidR="00175CE5" w:rsidRPr="00613219" w:rsidRDefault="00175CE5" w:rsidP="00175CE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4" w:type="pct"/>
            <w:vAlign w:val="center"/>
          </w:tcPr>
          <w:p w14:paraId="788DF647" w14:textId="46596EB7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792DEA04" w14:textId="4804A207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71778EC4" w14:textId="5746A1B8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14:paraId="12ACE406" w14:textId="41EDBEBB" w:rsidR="00175CE5" w:rsidRPr="00B17FB2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A57BB5C" w14:textId="152A6D50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5CE5" w:rsidRPr="00613219" w14:paraId="7A651F98" w14:textId="77777777" w:rsidTr="00AB538B">
        <w:trPr>
          <w:trHeight w:val="50"/>
          <w:jc w:val="center"/>
        </w:trPr>
        <w:tc>
          <w:tcPr>
            <w:tcW w:w="1584" w:type="pct"/>
            <w:gridSpan w:val="2"/>
            <w:shd w:val="clear" w:color="auto" w:fill="00B050"/>
            <w:vAlign w:val="center"/>
          </w:tcPr>
          <w:p w14:paraId="031BF5E1" w14:textId="36D478B4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62B470B5" w14:textId="17E81E9B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3F54C3E5" w14:textId="60838A7E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31EC0780" w14:textId="2A38A18A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E4B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46E89523" w14:textId="7F9ED119" w:rsidR="00175CE5" w:rsidRPr="00613219" w:rsidRDefault="00175CE5" w:rsidP="00175C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E4B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498864D" w14:textId="15A26ACB" w:rsidR="00175CE5" w:rsidRPr="00613219" w:rsidRDefault="00175CE5" w:rsidP="00175C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5FE6E20C" w14:textId="1EFB4356" w:rsidR="00613219" w:rsidRDefault="00DE39D8" w:rsidP="005E6F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884621" w:rsidRPr="009D04EE" w14:paraId="6A6AEFD2" w14:textId="77777777" w:rsidTr="00647860">
        <w:tc>
          <w:tcPr>
            <w:tcW w:w="282" w:type="pct"/>
            <w:shd w:val="clear" w:color="auto" w:fill="00B050"/>
          </w:tcPr>
          <w:p w14:paraId="0B141BE8" w14:textId="10E95ECF" w:rsidR="00884621" w:rsidRPr="00437D28" w:rsidRDefault="00884621" w:rsidP="0088462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13AC1992" w:rsidR="00884621" w:rsidRPr="0045384A" w:rsidRDefault="00884621" w:rsidP="00884621">
            <w:pPr>
              <w:autoSpaceDE w:val="0"/>
              <w:autoSpaceDN w:val="0"/>
              <w:adjustRightInd w:val="0"/>
              <w:jc w:val="both"/>
            </w:pPr>
            <w:r w:rsidRPr="0045384A">
              <w:t>Поиск отказов и устранение неисправностей в нестандартных ситуациях</w:t>
            </w:r>
          </w:p>
        </w:tc>
        <w:tc>
          <w:tcPr>
            <w:tcW w:w="3149" w:type="pct"/>
            <w:shd w:val="clear" w:color="auto" w:fill="auto"/>
          </w:tcPr>
          <w:p w14:paraId="08D7EE2B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</w:rPr>
            </w:pPr>
            <w:r w:rsidRPr="00884621">
              <w:rPr>
                <w:rFonts w:ascii="Times New Roman" w:eastAsia="Times New Roman" w:hAnsi="Times New Roman"/>
              </w:rPr>
              <w:t>Организация рабочего процесса, безопасность, первая помощь</w:t>
            </w:r>
          </w:p>
          <w:p w14:paraId="5ED89673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Составление алгоритмов, монтажных и принципиальных схем, проектирование</w:t>
            </w:r>
          </w:p>
          <w:p w14:paraId="3610A7C6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Диагностика, эксплуатация, ремонт и регулировка систем сигнализации, централизации и блокировки и железнодорожной автоматики и телемеханики</w:t>
            </w:r>
          </w:p>
          <w:p w14:paraId="360B4BE2" w14:textId="596864E9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Ведение документооборота</w:t>
            </w:r>
          </w:p>
        </w:tc>
      </w:tr>
      <w:tr w:rsidR="00884621" w:rsidRPr="009D04EE" w14:paraId="1A96BA02" w14:textId="77777777" w:rsidTr="00884621">
        <w:trPr>
          <w:trHeight w:val="1940"/>
        </w:trPr>
        <w:tc>
          <w:tcPr>
            <w:tcW w:w="282" w:type="pct"/>
            <w:shd w:val="clear" w:color="auto" w:fill="00B050"/>
          </w:tcPr>
          <w:p w14:paraId="237F3983" w14:textId="7EB8D5F2" w:rsidR="00884621" w:rsidRPr="00546715" w:rsidRDefault="00884621" w:rsidP="0088462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3F14EBF2" w:rsidR="00884621" w:rsidRPr="0045384A" w:rsidRDefault="00884621" w:rsidP="00884621">
            <w:pPr>
              <w:autoSpaceDE w:val="0"/>
              <w:autoSpaceDN w:val="0"/>
              <w:adjustRightInd w:val="0"/>
              <w:jc w:val="both"/>
            </w:pPr>
            <w:r w:rsidRPr="0045384A">
              <w:t>Проектирование, монтаж, включение и наладка электрической схемы</w:t>
            </w:r>
          </w:p>
        </w:tc>
        <w:tc>
          <w:tcPr>
            <w:tcW w:w="3149" w:type="pct"/>
            <w:shd w:val="clear" w:color="auto" w:fill="auto"/>
          </w:tcPr>
          <w:p w14:paraId="615E0CA7" w14:textId="70184738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</w:rPr>
            </w:pPr>
            <w:r w:rsidRPr="00884621">
              <w:rPr>
                <w:rFonts w:ascii="Times New Roman" w:eastAsia="Times New Roman" w:hAnsi="Times New Roman"/>
              </w:rPr>
              <w:t>Организация рабочего процесса, безопасность, первая помощь</w:t>
            </w:r>
          </w:p>
          <w:p w14:paraId="6E712667" w14:textId="0353A586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Составление алгоритмов, монтажных и принципиальных схем, проектирование</w:t>
            </w:r>
          </w:p>
          <w:p w14:paraId="3B01C12D" w14:textId="2F1675FC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Диагностика, эксплуатация, ремонт и регулировка систем сигнализации, централизации и блокировки и железнодорожной автоматики и телемеханики</w:t>
            </w:r>
          </w:p>
          <w:p w14:paraId="06912F40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Выполнение электромонтажа</w:t>
            </w:r>
          </w:p>
          <w:p w14:paraId="03F2F467" w14:textId="0FE39E2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Ведение документооборота</w:t>
            </w:r>
          </w:p>
        </w:tc>
      </w:tr>
      <w:tr w:rsidR="00884621" w:rsidRPr="009D04EE" w14:paraId="64F34F19" w14:textId="77777777" w:rsidTr="00647860">
        <w:tc>
          <w:tcPr>
            <w:tcW w:w="282" w:type="pct"/>
            <w:shd w:val="clear" w:color="auto" w:fill="00B050"/>
          </w:tcPr>
          <w:p w14:paraId="236AA71C" w14:textId="7F503376" w:rsidR="00884621" w:rsidRPr="00437D28" w:rsidRDefault="00884621" w:rsidP="0088462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1488664C" w:rsidR="00884621" w:rsidRPr="0045384A" w:rsidRDefault="00884621" w:rsidP="00884621">
            <w:pPr>
              <w:autoSpaceDE w:val="0"/>
              <w:autoSpaceDN w:val="0"/>
              <w:adjustRightInd w:val="0"/>
              <w:jc w:val="both"/>
            </w:pPr>
            <w:r w:rsidRPr="0045384A">
              <w:t>Разборка, ремонт, сборка и контрольные испытания приборов СЦБ и ЖАТ</w:t>
            </w:r>
          </w:p>
        </w:tc>
        <w:tc>
          <w:tcPr>
            <w:tcW w:w="3149" w:type="pct"/>
            <w:shd w:val="clear" w:color="auto" w:fill="auto"/>
          </w:tcPr>
          <w:p w14:paraId="6744AA46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</w:rPr>
            </w:pPr>
            <w:r w:rsidRPr="00884621">
              <w:rPr>
                <w:rFonts w:ascii="Times New Roman" w:eastAsia="Times New Roman" w:hAnsi="Times New Roman"/>
              </w:rPr>
              <w:t>Организация рабочего процесса, безопасность, первая помощь</w:t>
            </w:r>
          </w:p>
          <w:p w14:paraId="0B22C17A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Диагностика, эксплуатация, ремонт и регулировка систем сигнализации, централизации и блокировки и железнодорожной автоматики и телемеханики</w:t>
            </w:r>
          </w:p>
          <w:p w14:paraId="52821F30" w14:textId="57CD85E8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lastRenderedPageBreak/>
              <w:t>Ведение документооборота</w:t>
            </w:r>
          </w:p>
        </w:tc>
      </w:tr>
      <w:tr w:rsidR="00884621" w:rsidRPr="009D04EE" w14:paraId="212620FB" w14:textId="77777777" w:rsidTr="00647860">
        <w:tc>
          <w:tcPr>
            <w:tcW w:w="282" w:type="pct"/>
            <w:shd w:val="clear" w:color="auto" w:fill="00B050"/>
          </w:tcPr>
          <w:p w14:paraId="56A1370B" w14:textId="7C96F768" w:rsidR="00884621" w:rsidRPr="00437D28" w:rsidRDefault="00884621" w:rsidP="0088462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1C9796A" w14:textId="7321E8D7" w:rsidR="00884621" w:rsidRPr="0045384A" w:rsidRDefault="00884621" w:rsidP="00884621">
            <w:pPr>
              <w:autoSpaceDE w:val="0"/>
              <w:autoSpaceDN w:val="0"/>
              <w:adjustRightInd w:val="0"/>
              <w:jc w:val="both"/>
            </w:pPr>
            <w:r w:rsidRPr="0045384A">
              <w:t>Техническое обслуживание устройств СЦБ и ЖАТ</w:t>
            </w:r>
          </w:p>
        </w:tc>
        <w:tc>
          <w:tcPr>
            <w:tcW w:w="3149" w:type="pct"/>
            <w:shd w:val="clear" w:color="auto" w:fill="auto"/>
          </w:tcPr>
          <w:p w14:paraId="2D46833C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</w:rPr>
            </w:pPr>
            <w:r w:rsidRPr="00884621">
              <w:rPr>
                <w:rFonts w:ascii="Times New Roman" w:eastAsia="Times New Roman" w:hAnsi="Times New Roman"/>
              </w:rPr>
              <w:t>Организация рабочего процесса, безопасность, первая помощь</w:t>
            </w:r>
          </w:p>
          <w:p w14:paraId="053255FF" w14:textId="77777777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Диагностика, эксплуатация, ремонт и регулировка систем сигнализации, централизации и блокировки и железнодорожной автоматики и телемеханики</w:t>
            </w:r>
          </w:p>
          <w:p w14:paraId="2FF468B1" w14:textId="77777777" w:rsid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Выполнение электромонтажа</w:t>
            </w:r>
          </w:p>
          <w:p w14:paraId="294397DF" w14:textId="03716320" w:rsidR="00884621" w:rsidRPr="00884621" w:rsidRDefault="00884621" w:rsidP="0088462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145" w:hanging="142"/>
              <w:rPr>
                <w:rFonts w:ascii="Times New Roman" w:eastAsia="Times New Roman" w:hAnsi="Times New Roman"/>
                <w:bCs/>
              </w:rPr>
            </w:pPr>
            <w:r w:rsidRPr="00884621">
              <w:rPr>
                <w:rFonts w:ascii="Times New Roman" w:eastAsia="Times New Roman" w:hAnsi="Times New Roman"/>
                <w:bCs/>
              </w:rPr>
              <w:t>Ведение документооборота</w:t>
            </w:r>
          </w:p>
        </w:tc>
      </w:tr>
    </w:tbl>
    <w:p w14:paraId="49D462FF" w14:textId="055E8543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22F70" w14:textId="77777777" w:rsidR="00510005" w:rsidRDefault="0051000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Default="005A1625" w:rsidP="00B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251">
        <w:rPr>
          <w:rFonts w:ascii="Times New Roman" w:hAnsi="Times New Roman" w:cs="Times New Roman"/>
          <w:b/>
          <w:bCs/>
          <w:sz w:val="24"/>
          <w:szCs w:val="24"/>
        </w:rPr>
        <w:t>1.5. КОНКУРСНОЕ ЗАДАНИЕ</w:t>
      </w:r>
    </w:p>
    <w:p w14:paraId="13E978F0" w14:textId="77777777" w:rsidR="00B00251" w:rsidRPr="00B00251" w:rsidRDefault="00B00251" w:rsidP="00B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B0275" w14:textId="77777777" w:rsidR="009E52E7" w:rsidRPr="00B00251" w:rsidRDefault="009E52E7" w:rsidP="00B002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ценз: 16–22 года.</w:t>
      </w:r>
    </w:p>
    <w:p w14:paraId="33CA20EA" w14:textId="468138C1" w:rsidR="009E52E7" w:rsidRPr="00B00251" w:rsidRDefault="009E52E7" w:rsidP="00B002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Конкурсного задания</w:t>
      </w: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731711"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21D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1459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14:paraId="04FBA5D7" w14:textId="02B66F6C" w:rsidR="009E52E7" w:rsidRPr="00B00251" w:rsidRDefault="009E52E7" w:rsidP="00B002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конкурсных дней:</w:t>
      </w:r>
      <w:r w:rsidRPr="00B002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21D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F35F4F" w:rsidRPr="00B002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F4B0F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</w:p>
    <w:p w14:paraId="4515EBCB" w14:textId="2D85417B" w:rsidR="009E52E7" w:rsidRPr="00B00251" w:rsidRDefault="009E52E7" w:rsidP="00B0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51"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B00251">
        <w:rPr>
          <w:rFonts w:ascii="Times New Roman" w:hAnsi="Times New Roman" w:cs="Times New Roman"/>
          <w:sz w:val="24"/>
          <w:szCs w:val="24"/>
        </w:rPr>
        <w:t>требований</w:t>
      </w:r>
      <w:r w:rsidRPr="00B00251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14:paraId="7C206EDB" w14:textId="0349C5D1" w:rsidR="00884621" w:rsidRPr="00B00251" w:rsidRDefault="009E52E7" w:rsidP="00884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51">
        <w:rPr>
          <w:rFonts w:ascii="Times New Roman" w:hAnsi="Times New Roman" w:cs="Times New Roman"/>
          <w:sz w:val="24"/>
          <w:szCs w:val="24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</w:t>
      </w:r>
      <w:r w:rsidR="00731711" w:rsidRPr="00B00251">
        <w:rPr>
          <w:rFonts w:ascii="Times New Roman" w:hAnsi="Times New Roman" w:cs="Times New Roman"/>
          <w:sz w:val="24"/>
          <w:szCs w:val="24"/>
        </w:rPr>
        <w:t>я проверки теоретических знаний/</w:t>
      </w:r>
      <w:r w:rsidRPr="00B00251">
        <w:rPr>
          <w:rFonts w:ascii="Times New Roman" w:hAnsi="Times New Roman" w:cs="Times New Roman"/>
          <w:sz w:val="24"/>
          <w:szCs w:val="24"/>
        </w:rPr>
        <w:t>оценки квалификации</w:t>
      </w:r>
      <w:r w:rsidR="00F35F4F" w:rsidRPr="00B00251">
        <w:rPr>
          <w:rFonts w:ascii="Times New Roman" w:hAnsi="Times New Roman" w:cs="Times New Roman"/>
          <w:sz w:val="24"/>
          <w:szCs w:val="24"/>
        </w:rPr>
        <w:t>.</w:t>
      </w:r>
    </w:p>
    <w:p w14:paraId="7D303044" w14:textId="6DF76ECF" w:rsidR="005A1625" w:rsidRPr="00B00251" w:rsidRDefault="005A1625" w:rsidP="00B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251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="008C41F7" w:rsidRPr="00B00251">
        <w:rPr>
          <w:rFonts w:ascii="Times New Roman" w:hAnsi="Times New Roman" w:cs="Times New Roman"/>
          <w:b/>
          <w:bCs/>
          <w:sz w:val="24"/>
          <w:szCs w:val="24"/>
        </w:rPr>
        <w:t>Разработка/выбор конкурсного задания</w:t>
      </w:r>
      <w:r w:rsidR="00791D70" w:rsidRPr="00B00251">
        <w:rPr>
          <w:rFonts w:ascii="Times New Roman" w:hAnsi="Times New Roman" w:cs="Times New Roman"/>
          <w:b/>
          <w:bCs/>
          <w:sz w:val="24"/>
          <w:szCs w:val="24"/>
        </w:rPr>
        <w:t xml:space="preserve"> (ссылка на </w:t>
      </w:r>
      <w:proofErr w:type="spellStart"/>
      <w:r w:rsidR="00791D70" w:rsidRPr="00B00251">
        <w:rPr>
          <w:rFonts w:ascii="Times New Roman" w:hAnsi="Times New Roman" w:cs="Times New Roman"/>
          <w:b/>
          <w:bCs/>
          <w:sz w:val="24"/>
          <w:szCs w:val="24"/>
        </w:rPr>
        <w:t>ЯндексДиск</w:t>
      </w:r>
      <w:proofErr w:type="spellEnd"/>
      <w:r w:rsidR="00791D70" w:rsidRPr="00B00251">
        <w:rPr>
          <w:rFonts w:ascii="Times New Roman" w:hAnsi="Times New Roman" w:cs="Times New Roman"/>
          <w:b/>
          <w:bCs/>
          <w:sz w:val="24"/>
          <w:szCs w:val="24"/>
        </w:rPr>
        <w:t xml:space="preserve"> с матрицей, заполненной в </w:t>
      </w:r>
      <w:r w:rsidR="00791D70" w:rsidRPr="00B00251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="00791D70" w:rsidRPr="00B0025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5E60CA" w14:textId="3279CF2E" w:rsidR="008C41F7" w:rsidRPr="00B00251" w:rsidRDefault="008C41F7" w:rsidP="00B002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состоит из </w:t>
      </w:r>
      <w:r w:rsidR="00B21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731711"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640E46"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обязательную к выполнению часть (инвариант) </w:t>
      </w:r>
      <w:r w:rsidR="00731711"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="00731711"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баллов конкурсного задания составляет 100.</w:t>
      </w:r>
    </w:p>
    <w:p w14:paraId="2B1111D9" w14:textId="3580FAD3" w:rsidR="008C41F7" w:rsidRPr="00B00251" w:rsidRDefault="008C41F7" w:rsidP="00B002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B00251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й (е)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 w:rsidR="00024F7D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ь (и)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выполнение модуля (ей) и 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в критериях </w:t>
      </w:r>
      <w:r w:rsidR="00640E46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аспектам не меня</w:t>
      </w:r>
      <w:r w:rsidR="00024F7D"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73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5B4594">
        <w:trPr>
          <w:trHeight w:val="1125"/>
        </w:trPr>
        <w:tc>
          <w:tcPr>
            <w:tcW w:w="1622" w:type="dxa"/>
            <w:shd w:val="clear" w:color="auto" w:fill="auto"/>
            <w:vAlign w:val="center"/>
          </w:tcPr>
          <w:p w14:paraId="28FFC2E7" w14:textId="09B97F48" w:rsidR="00024F7D" w:rsidRPr="005B459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4594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6E4F101" w14:textId="2C54AE0C" w:rsidR="00024F7D" w:rsidRPr="005B4594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B4594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7FEB271" w14:textId="47A5C160" w:rsidR="00024F7D" w:rsidRPr="005B4594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4594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5B4594">
        <w:trPr>
          <w:trHeight w:val="1125"/>
        </w:trPr>
        <w:tc>
          <w:tcPr>
            <w:tcW w:w="1622" w:type="dxa"/>
            <w:shd w:val="clear" w:color="auto" w:fill="auto"/>
            <w:vAlign w:val="center"/>
          </w:tcPr>
          <w:p w14:paraId="57C69272" w14:textId="301F1B22" w:rsidR="00024F7D" w:rsidRPr="005B4594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B4594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7ED13A0" w14:textId="177F6F9F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D16D6C3" w14:textId="4D9778FF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039D792" w14:textId="522CB4B3" w:rsidR="00024F7D" w:rsidRPr="005B4594" w:rsidRDefault="00CE0256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4594">
              <w:rPr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44C9481F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0CCB102D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4485C5FA" w:rsidR="00024F7D" w:rsidRPr="005B4594" w:rsidRDefault="005B45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6333872" w14:textId="02682B32" w:rsidR="00024F7D" w:rsidRPr="00CE0256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C2E33D1" w14:textId="77777777" w:rsidR="005B4594" w:rsidRPr="005B4594" w:rsidRDefault="005B4594" w:rsidP="005B4594">
      <w:pPr>
        <w:pStyle w:val="-2"/>
        <w:shd w:val="clear" w:color="auto" w:fill="FFFFFF" w:themeFill="background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5B4594">
        <w:rPr>
          <w:rFonts w:ascii="Times New Roman" w:hAnsi="Times New Roman"/>
          <w:sz w:val="24"/>
        </w:rPr>
        <w:t xml:space="preserve">1.5.2. Структура модулей конкурсного задания </w:t>
      </w:r>
      <w:r w:rsidRPr="005B4594">
        <w:rPr>
          <w:rFonts w:ascii="Times New Roman" w:hAnsi="Times New Roman"/>
          <w:bCs/>
          <w:color w:val="000000"/>
          <w:sz w:val="24"/>
          <w:lang w:eastAsia="ru-RU"/>
        </w:rPr>
        <w:t>(инвариант/</w:t>
      </w:r>
      <w:proofErr w:type="spellStart"/>
      <w:r w:rsidRPr="005B4594">
        <w:rPr>
          <w:rFonts w:ascii="Times New Roman" w:hAnsi="Times New Roman"/>
          <w:bCs/>
          <w:color w:val="000000"/>
          <w:sz w:val="24"/>
          <w:lang w:eastAsia="ru-RU"/>
        </w:rPr>
        <w:t>вариатив</w:t>
      </w:r>
      <w:proofErr w:type="spellEnd"/>
      <w:r w:rsidRPr="005B4594">
        <w:rPr>
          <w:rFonts w:ascii="Times New Roman" w:hAnsi="Times New Roman"/>
          <w:bCs/>
          <w:color w:val="000000"/>
          <w:sz w:val="24"/>
          <w:lang w:eastAsia="ru-RU"/>
        </w:rPr>
        <w:t>)</w:t>
      </w:r>
    </w:p>
    <w:p w14:paraId="4386D5D5" w14:textId="77777777" w:rsidR="005B4594" w:rsidRPr="005B4594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1E6D" w14:textId="09702A11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А</w:t>
      </w: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73E80">
        <w:rPr>
          <w:rFonts w:ascii="Times New Roman" w:hAnsi="Times New Roman" w:cs="Times New Roman"/>
          <w:b/>
          <w:sz w:val="24"/>
          <w:szCs w:val="24"/>
        </w:rPr>
        <w:t>«Поиск отказов и устранение неисправностей в нестандартных ситуациях</w:t>
      </w:r>
      <w:r w:rsidRPr="00D73E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73E8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вариатив</w:t>
      </w:r>
      <w:proofErr w:type="spellEnd"/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14:paraId="198A1178" w14:textId="4C506991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E80" w:rsidRPr="00D73E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</w:p>
    <w:p w14:paraId="00715A30" w14:textId="6755FD5F" w:rsidR="005B4594" w:rsidRPr="00D73E80" w:rsidRDefault="005B4594" w:rsidP="005B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3E80">
        <w:rPr>
          <w:rFonts w:ascii="Times New Roman" w:hAnsi="Times New Roman"/>
          <w:sz w:val="24"/>
          <w:szCs w:val="24"/>
        </w:rPr>
        <w:t>Участнику необходимо в заданном оборудовании (</w:t>
      </w:r>
      <w:r w:rsidRPr="00D73E80">
        <w:rPr>
          <w:rFonts w:ascii="Times New Roman" w:hAnsi="Times New Roman"/>
          <w:i/>
          <w:sz w:val="24"/>
          <w:szCs w:val="24"/>
        </w:rPr>
        <w:t>схема управления одиночной стрелкой</w:t>
      </w:r>
      <w:r w:rsidRPr="00D73E80">
        <w:rPr>
          <w:rFonts w:ascii="Times New Roman" w:hAnsi="Times New Roman"/>
          <w:sz w:val="24"/>
          <w:szCs w:val="24"/>
        </w:rPr>
        <w:t>) с использованием измерительных приборов, инструментов, комплекта запасных частей и принадлежностей (ЗИП)</w:t>
      </w:r>
      <w:r w:rsidR="007C2BF6">
        <w:rPr>
          <w:rFonts w:ascii="Times New Roman" w:hAnsi="Times New Roman"/>
          <w:sz w:val="24"/>
          <w:szCs w:val="24"/>
        </w:rPr>
        <w:t xml:space="preserve"> </w:t>
      </w:r>
      <w:r w:rsidRPr="00D73E80">
        <w:rPr>
          <w:rFonts w:ascii="Times New Roman" w:hAnsi="Times New Roman"/>
          <w:sz w:val="24"/>
          <w:szCs w:val="24"/>
        </w:rPr>
        <w:t xml:space="preserve">произвести поиск и устранение отказов, соблюдая утвержденную </w:t>
      </w:r>
      <w:r w:rsidRPr="00D73E80">
        <w:rPr>
          <w:rFonts w:ascii="Times New Roman" w:hAnsi="Times New Roman"/>
          <w:bCs/>
          <w:sz w:val="24"/>
          <w:szCs w:val="24"/>
        </w:rPr>
        <w:t>методику и алгоритм поиска и устранения неисправностей в устройствах СЦБ, правила техники безопасности и охраны труда, утвержденный регламент переговоров</w:t>
      </w:r>
      <w:r w:rsidRPr="00D73E80">
        <w:rPr>
          <w:rFonts w:ascii="Times New Roman" w:hAnsi="Times New Roman"/>
          <w:sz w:val="24"/>
          <w:szCs w:val="24"/>
        </w:rPr>
        <w:t>. Заполнить необходимый комплект технической и нормативной документации.</w:t>
      </w:r>
    </w:p>
    <w:p w14:paraId="179D944B" w14:textId="77777777" w:rsidR="005B4594" w:rsidRPr="00D73E80" w:rsidRDefault="005B4594" w:rsidP="005B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Алгоритм поиска отказов представить в письменном виде.</w:t>
      </w:r>
    </w:p>
    <w:p w14:paraId="73228C0A" w14:textId="77777777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634895" w14:textId="59378A0F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Б.</w:t>
      </w:r>
      <w:r w:rsidRPr="00D7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73E80">
        <w:rPr>
          <w:rFonts w:ascii="Times New Roman" w:hAnsi="Times New Roman" w:cs="Times New Roman"/>
          <w:b/>
          <w:sz w:val="24"/>
          <w:szCs w:val="24"/>
        </w:rPr>
        <w:t>«</w:t>
      </w:r>
      <w:r w:rsidRPr="00D73E80">
        <w:rPr>
          <w:rFonts w:ascii="Times New Roman" w:hAnsi="Times New Roman"/>
          <w:b/>
          <w:sz w:val="24"/>
          <w:szCs w:val="24"/>
        </w:rPr>
        <w:t>Проектирование, монтаж, включение и наладка электрической схемы</w:t>
      </w:r>
      <w:r w:rsidRPr="00D73E80">
        <w:rPr>
          <w:rFonts w:ascii="Times New Roman" w:hAnsi="Times New Roman" w:cs="Times New Roman"/>
          <w:b/>
          <w:sz w:val="24"/>
          <w:szCs w:val="24"/>
        </w:rPr>
        <w:t>»</w:t>
      </w:r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(инвариант)</w:t>
      </w:r>
    </w:p>
    <w:p w14:paraId="6EE433CC" w14:textId="6E435A69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E80" w:rsidRPr="00D73E8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="00D73E80" w:rsidRPr="00D73E80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</w:p>
    <w:p w14:paraId="262BEAC7" w14:textId="77777777" w:rsidR="00E636AC" w:rsidRPr="00D73E80" w:rsidRDefault="005B4594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6AC" w:rsidRPr="00D73E80">
        <w:rPr>
          <w:rFonts w:ascii="Times New Roman" w:hAnsi="Times New Roman"/>
          <w:sz w:val="24"/>
          <w:szCs w:val="24"/>
        </w:rPr>
        <w:t>с помощью графического редактора вычертить представленную в задании принципиальную схему, добавить необходимые обозначения для дальнейшей разработки монтажной схемы устройства СЦБ.</w:t>
      </w:r>
    </w:p>
    <w:p w14:paraId="7DDAA5BD" w14:textId="77777777" w:rsidR="00E636AC" w:rsidRPr="00D73E80" w:rsidRDefault="00E636AC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Составить монтажную схему устройства СЦБ (</w:t>
      </w:r>
      <w:r w:rsidRPr="00D73E80">
        <w:rPr>
          <w:rFonts w:ascii="Times New Roman" w:hAnsi="Times New Roman"/>
          <w:i/>
          <w:sz w:val="24"/>
          <w:szCs w:val="24"/>
        </w:rPr>
        <w:t>схема управления реле</w:t>
      </w:r>
      <w:r w:rsidRPr="00D73E80">
        <w:rPr>
          <w:rFonts w:ascii="Times New Roman" w:hAnsi="Times New Roman"/>
          <w:sz w:val="24"/>
          <w:szCs w:val="24"/>
        </w:rPr>
        <w:t>) с использованием необходимого программного обеспечения в соответствии с требованиями ГОСТ, ЕСКД и действующих инструкций по ведению технической документации.</w:t>
      </w:r>
    </w:p>
    <w:p w14:paraId="48152E82" w14:textId="77777777" w:rsidR="00E636AC" w:rsidRPr="00D73E80" w:rsidRDefault="00E636AC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Принципиальную и монтажную схемы представить в распечатанном виде.</w:t>
      </w:r>
    </w:p>
    <w:p w14:paraId="6FA60BF6" w14:textId="77777777" w:rsidR="00E636AC" w:rsidRPr="00D73E80" w:rsidRDefault="00E636AC" w:rsidP="00E636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25DB4C" w14:textId="4259F763" w:rsidR="00E636AC" w:rsidRDefault="00E636AC" w:rsidP="00E636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Схема управления реле</w:t>
      </w:r>
    </w:p>
    <w:p w14:paraId="10745E5E" w14:textId="5B5507F9" w:rsidR="008A6F9B" w:rsidRDefault="008A6F9B" w:rsidP="00E636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1FD4C4" w14:textId="338A3CB9" w:rsidR="008A6F9B" w:rsidRPr="00D73E80" w:rsidRDefault="008A6F9B" w:rsidP="00E636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object w:dxaOrig="6396" w:dyaOrig="7923" w14:anchorId="0B46BB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325.5pt" o:ole="">
            <v:imagedata r:id="rId9" o:title=""/>
          </v:shape>
          <o:OLEObject Type="Embed" ProgID="Visio.Drawing.11" ShapeID="_x0000_i1025" DrawAspect="Content" ObjectID="_1771787534" r:id="rId10"/>
        </w:object>
      </w:r>
    </w:p>
    <w:p w14:paraId="4FAD3D1B" w14:textId="77777777" w:rsidR="00E636AC" w:rsidRPr="00D73E80" w:rsidRDefault="00E636AC" w:rsidP="00E636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>Рисунок 1</w:t>
      </w:r>
    </w:p>
    <w:p w14:paraId="440E1AC9" w14:textId="77777777" w:rsidR="00E636AC" w:rsidRPr="00D73E80" w:rsidRDefault="00E636AC" w:rsidP="00E636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267306" w14:textId="77777777" w:rsidR="00E636AC" w:rsidRPr="00D73E80" w:rsidRDefault="00E636AC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hAnsi="Times New Roman"/>
          <w:sz w:val="24"/>
          <w:szCs w:val="24"/>
        </w:rPr>
        <w:t xml:space="preserve">В соответствии с выполненной схемой произвести монтаж, проверку и пуск электрической схемы. При необходимости произвести последующую отладку. </w:t>
      </w:r>
    </w:p>
    <w:p w14:paraId="4DC485E6" w14:textId="77777777" w:rsidR="00E636AC" w:rsidRPr="00D73E80" w:rsidRDefault="00E636AC" w:rsidP="005B4594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6279B0" w14:textId="0D239684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В.</w:t>
      </w:r>
      <w:r w:rsidRPr="00D7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73E80">
        <w:rPr>
          <w:rFonts w:ascii="Times New Roman" w:hAnsi="Times New Roman" w:cs="Times New Roman"/>
          <w:b/>
          <w:sz w:val="24"/>
          <w:szCs w:val="24"/>
        </w:rPr>
        <w:t>«</w:t>
      </w:r>
      <w:r w:rsidR="00E636AC" w:rsidRPr="00D73E80">
        <w:rPr>
          <w:rFonts w:ascii="Times New Roman" w:hAnsi="Times New Roman"/>
          <w:b/>
          <w:sz w:val="24"/>
          <w:szCs w:val="24"/>
        </w:rPr>
        <w:t>Разборка, ремонт, сборка и контрольные испытания приборов СЦБ и ЖАТ</w:t>
      </w:r>
      <w:r w:rsidRPr="00D73E8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(инвариант)</w:t>
      </w:r>
    </w:p>
    <w:p w14:paraId="2CE31EBE" w14:textId="77777777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2 часа</w:t>
      </w:r>
    </w:p>
    <w:p w14:paraId="67D453C4" w14:textId="5E95626C" w:rsidR="00E636AC" w:rsidRPr="00D73E80" w:rsidRDefault="005B4594" w:rsidP="005B4594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proofErr w:type="gramStart"/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6AC" w:rsidRPr="00D73E80">
        <w:rPr>
          <w:rFonts w:ascii="Times New Roman" w:hAnsi="Times New Roman"/>
          <w:sz w:val="24"/>
          <w:szCs w:val="24"/>
        </w:rPr>
        <w:t>Согласно</w:t>
      </w:r>
      <w:proofErr w:type="gramEnd"/>
      <w:r w:rsidR="00E636AC" w:rsidRPr="00D73E80">
        <w:rPr>
          <w:rFonts w:ascii="Times New Roman" w:hAnsi="Times New Roman"/>
          <w:sz w:val="24"/>
          <w:szCs w:val="24"/>
        </w:rPr>
        <w:t xml:space="preserve"> рабочему заданию и технолого-нормировочной карты (карты технологического процесса)</w:t>
      </w:r>
      <w:r w:rsidR="007C2BF6">
        <w:rPr>
          <w:rFonts w:ascii="Times New Roman" w:hAnsi="Times New Roman"/>
          <w:sz w:val="24"/>
          <w:szCs w:val="24"/>
        </w:rPr>
        <w:t xml:space="preserve"> </w:t>
      </w:r>
      <w:r w:rsidR="00E636AC" w:rsidRPr="00D73E80">
        <w:rPr>
          <w:rFonts w:ascii="Times New Roman" w:hAnsi="Times New Roman"/>
          <w:sz w:val="24"/>
          <w:szCs w:val="24"/>
        </w:rPr>
        <w:t>участнику необходимо произвести разборку, ремонт, регулировку, сборку и контрольные испытания заданного прибора СЦБ и ЖАТ</w:t>
      </w:r>
      <w:r w:rsidR="007C2BF6">
        <w:rPr>
          <w:rFonts w:ascii="Times New Roman" w:hAnsi="Times New Roman"/>
          <w:sz w:val="24"/>
          <w:szCs w:val="24"/>
        </w:rPr>
        <w:t xml:space="preserve"> </w:t>
      </w:r>
      <w:r w:rsidR="00E636AC" w:rsidRPr="00D73E80">
        <w:rPr>
          <w:rFonts w:ascii="Times New Roman" w:hAnsi="Times New Roman"/>
          <w:sz w:val="24"/>
          <w:szCs w:val="24"/>
        </w:rPr>
        <w:t>(</w:t>
      </w:r>
      <w:r w:rsidR="00E636AC" w:rsidRPr="00D73E80">
        <w:rPr>
          <w:rFonts w:ascii="Times New Roman" w:hAnsi="Times New Roman"/>
          <w:i/>
          <w:sz w:val="24"/>
          <w:szCs w:val="24"/>
        </w:rPr>
        <w:t>реле типа НМШ</w:t>
      </w:r>
      <w:r w:rsidR="00E636AC" w:rsidRPr="00D73E80">
        <w:rPr>
          <w:rFonts w:ascii="Times New Roman" w:hAnsi="Times New Roman"/>
          <w:sz w:val="24"/>
          <w:szCs w:val="24"/>
        </w:rPr>
        <w:t>). Заполнить необходимую нормативную и техническую документацию в бумажном виде (журнал проверки реле НМШ (АНШ) и указав все выявленные недостатки, которые невозможно устранить.</w:t>
      </w:r>
    </w:p>
    <w:p w14:paraId="53629218" w14:textId="77777777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B8734" w14:textId="23208E06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Г.</w:t>
      </w:r>
      <w:r w:rsidRPr="00D7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73E80">
        <w:rPr>
          <w:rFonts w:ascii="Times New Roman" w:hAnsi="Times New Roman" w:cs="Times New Roman"/>
          <w:b/>
          <w:sz w:val="24"/>
          <w:szCs w:val="24"/>
        </w:rPr>
        <w:t>«</w:t>
      </w:r>
      <w:r w:rsidR="00E636AC" w:rsidRPr="00D73E80">
        <w:rPr>
          <w:rFonts w:ascii="Times New Roman" w:hAnsi="Times New Roman"/>
          <w:b/>
          <w:sz w:val="24"/>
          <w:szCs w:val="24"/>
        </w:rPr>
        <w:t>Техническое обслуживание устройств СЦБ и ЖАТ.</w:t>
      </w:r>
      <w:r w:rsidRPr="00D73E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73E8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D73E80">
        <w:rPr>
          <w:rFonts w:ascii="Times New Roman" w:hAnsi="Times New Roman"/>
          <w:b/>
          <w:bCs/>
          <w:sz w:val="24"/>
          <w:szCs w:val="24"/>
          <w:lang w:eastAsia="ru-RU"/>
        </w:rPr>
        <w:t>(инвариант)</w:t>
      </w:r>
    </w:p>
    <w:p w14:paraId="0ECE7943" w14:textId="0D3BB16E" w:rsidR="005B4594" w:rsidRPr="00D73E80" w:rsidRDefault="005B4594" w:rsidP="005B459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E80" w:rsidRPr="00D73E80">
        <w:rPr>
          <w:rFonts w:ascii="Times New Roman" w:eastAsia="Times New Roman" w:hAnsi="Times New Roman" w:cs="Times New Roman"/>
          <w:bCs/>
          <w:sz w:val="24"/>
          <w:szCs w:val="24"/>
        </w:rPr>
        <w:t>1 час</w:t>
      </w:r>
    </w:p>
    <w:p w14:paraId="77975D08" w14:textId="0EEBBC6D" w:rsidR="00E636AC" w:rsidRPr="00E636AC" w:rsidRDefault="005B4594" w:rsidP="00E636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E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D7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6AC" w:rsidRPr="00D73E80">
        <w:rPr>
          <w:rFonts w:ascii="Times New Roman" w:hAnsi="Times New Roman"/>
          <w:sz w:val="24"/>
          <w:szCs w:val="24"/>
        </w:rPr>
        <w:t xml:space="preserve">Участнику необходимо изготовить и произвести замену жгута коммутации стрелочного электропривода с последующей внутренней проверкой стрелочного электропривода в соответствии с технолого-нормировочной </w:t>
      </w:r>
      <w:r w:rsidR="00E636AC" w:rsidRPr="00E636AC">
        <w:rPr>
          <w:rFonts w:ascii="Times New Roman" w:hAnsi="Times New Roman"/>
          <w:sz w:val="24"/>
          <w:szCs w:val="24"/>
        </w:rPr>
        <w:t xml:space="preserve">картой (картой технологического процесса), соблюдая </w:t>
      </w:r>
      <w:r w:rsidR="00E636AC" w:rsidRPr="00E636AC">
        <w:rPr>
          <w:rFonts w:ascii="Times New Roman" w:hAnsi="Times New Roman"/>
          <w:bCs/>
          <w:sz w:val="24"/>
          <w:szCs w:val="24"/>
        </w:rPr>
        <w:t>правила техники безопасности и охраны труда, требования инструкции по обеспечению безопасности движения поездов при технической эксплуатации устройств и систем СЦБ, утвержденный регламент переговоров</w:t>
      </w:r>
      <w:r w:rsidR="00E636AC" w:rsidRPr="00E636AC">
        <w:rPr>
          <w:rFonts w:ascii="Times New Roman" w:hAnsi="Times New Roman"/>
          <w:sz w:val="24"/>
          <w:szCs w:val="24"/>
        </w:rPr>
        <w:t>.</w:t>
      </w:r>
    </w:p>
    <w:p w14:paraId="04D8EA34" w14:textId="240E2AE2" w:rsidR="00E636AC" w:rsidRPr="00E636AC" w:rsidRDefault="00E636AC" w:rsidP="00E636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6AC">
        <w:rPr>
          <w:rFonts w:ascii="Times New Roman" w:hAnsi="Times New Roman"/>
          <w:sz w:val="24"/>
          <w:szCs w:val="24"/>
        </w:rPr>
        <w:t>Заполнить необходимый комплект технической и нормативной документации ДУ-46, ШУ-2.</w:t>
      </w:r>
    </w:p>
    <w:p w14:paraId="220EA8A1" w14:textId="4D775F7F" w:rsidR="005B4594" w:rsidRPr="00E636AC" w:rsidRDefault="005B4594" w:rsidP="005B4594">
      <w:pPr>
        <w:shd w:val="clear" w:color="auto" w:fill="FFFFFF" w:themeFill="background1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415A0" w14:textId="77777777" w:rsidR="00E636AC" w:rsidRPr="00D17132" w:rsidRDefault="00E636AC" w:rsidP="00E636AC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14:paraId="411E87D9" w14:textId="77777777" w:rsidR="00E636AC" w:rsidRPr="00C4284C" w:rsidRDefault="00E636AC" w:rsidP="00E636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84C">
        <w:rPr>
          <w:rFonts w:ascii="Times New Roman" w:hAnsi="Times New Roman" w:cs="Times New Roman"/>
          <w:sz w:val="24"/>
          <w:szCs w:val="24"/>
          <w:u w:val="single"/>
        </w:rPr>
        <w:t xml:space="preserve">Рабочая одежда участников при выполнении конкурсных заданий должна соответствовать профессиональным требованиям делового стиля одежды работников ОАО «РЖД», отличающегося консервативностью и сдержанностью. Для региональной линейки возможно выполнение конкурсных заданий в форменной одежде, используемой при обучении в образовательной организации транспортной отрасли. </w:t>
      </w:r>
    </w:p>
    <w:p w14:paraId="4B4E58D0" w14:textId="77777777" w:rsidR="00E636AC" w:rsidRPr="00C4284C" w:rsidRDefault="00E636AC" w:rsidP="00E636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84C">
        <w:rPr>
          <w:rFonts w:ascii="Times New Roman" w:hAnsi="Times New Roman" w:cs="Times New Roman"/>
          <w:sz w:val="24"/>
          <w:szCs w:val="24"/>
          <w:u w:val="single"/>
        </w:rPr>
        <w:t>Для региональной и юниорской линейки может применяется деловой стиль одежды белая рубашка (блуза), классические брюки (для юношей) или юбка черного или синего цвета (для девушек), туфли.</w:t>
      </w:r>
    </w:p>
    <w:p w14:paraId="17B1FA42" w14:textId="77777777" w:rsidR="00E636AC" w:rsidRPr="00F46FA4" w:rsidRDefault="00E636AC" w:rsidP="00E636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итогам соревнования Главный эксперт предоставляет отзыв и рекомендации Менеджеру компетенции. Возможно изменение компоновки и распределения модулей конкурсных заданий, при условии сохранения продолжительности времени на выполнение. </w:t>
      </w:r>
    </w:p>
    <w:p w14:paraId="21DA6F86" w14:textId="53ACEA82" w:rsidR="00E636AC" w:rsidRPr="00F46FA4" w:rsidRDefault="00E636AC" w:rsidP="00E636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модулей производится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процессе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  <w:r w:rsidRPr="00F46FA4"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  <w:proofErr w:type="spellEnd"/>
      <w:r w:rsidRPr="00F46F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выполнения работы всеми участниками соревнований: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FFF7E18" w14:textId="357A4FC4" w:rsidR="00E636AC" w:rsidRPr="00F46FA4" w:rsidRDefault="00E636AC" w:rsidP="00E636AC">
      <w:pPr>
        <w:pStyle w:val="aff1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46FA4">
        <w:rPr>
          <w:rFonts w:ascii="Times New Roman" w:eastAsia="Times New Roman" w:hAnsi="Times New Roman"/>
          <w:sz w:val="24"/>
          <w:szCs w:val="24"/>
          <w:u w:val="single"/>
        </w:rPr>
        <w:t xml:space="preserve">по комплекту учетно-отчетной документации сданному Главному эксперту </w:t>
      </w:r>
    </w:p>
    <w:p w14:paraId="0576375E" w14:textId="77777777" w:rsidR="00E636AC" w:rsidRDefault="00E636AC" w:rsidP="00E63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6D0B1" w14:textId="77777777" w:rsidR="00E636AC" w:rsidRPr="007604F9" w:rsidRDefault="00E636AC" w:rsidP="00E636A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Pr="007604F9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</w:p>
    <w:p w14:paraId="08F0CAFB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455E">
        <w:rPr>
          <w:rFonts w:ascii="Times New Roman" w:eastAsia="Times New Roman" w:hAnsi="Times New Roman" w:cs="Times New Roman"/>
          <w:sz w:val="24"/>
          <w:szCs w:val="24"/>
          <w:u w:val="single"/>
        </w:rPr>
        <w:t>Нулевой</w:t>
      </w:r>
    </w:p>
    <w:p w14:paraId="18A7A6E6" w14:textId="77777777" w:rsidR="00E636AC" w:rsidRPr="00D7455E" w:rsidRDefault="00E636AC" w:rsidP="00E636AC">
      <w:pPr>
        <w:pStyle w:val="3"/>
        <w:spacing w:line="276" w:lineRule="auto"/>
        <w:ind w:firstLine="709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D7455E"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 w:rsidRPr="00D7455E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D7455E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</w:p>
    <w:p w14:paraId="72BA835E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Любые материалы и оборудование, имеющиеся при себе у участников, необходимо предъявить Экспертам. </w:t>
      </w:r>
    </w:p>
    <w:p w14:paraId="784EA7BA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Жюри имеет право запретить использование любых предметов, которые могут дать участнику несправедливое преимущество. До начала соревнований эксперты определяют запрещенные материалы и оборудование. </w:t>
      </w:r>
    </w:p>
    <w:p w14:paraId="7C859110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Участники, эксперты и переводчики не должны приносить в рабочее помещение цифровые запоминающие устройства в какой-либо форме (флэшка / жесткий диск). </w:t>
      </w:r>
    </w:p>
    <w:p w14:paraId="2B1B14D1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Участникам не разрешается использовать персональные ноутбуки, планшетные ПК и мобильные телефоны. </w:t>
      </w:r>
    </w:p>
    <w:p w14:paraId="48FA4F19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Все записи, выполненные конкурсантом на рабочем месте, должны всегда оставаться на столе конкурсанта. </w:t>
      </w:r>
    </w:p>
    <w:p w14:paraId="45B93C43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 разрешается получение никаких записей из-за пределов рабочего помещения до тех пор, пока не завершится конкурс.</w:t>
      </w:r>
    </w:p>
    <w:p w14:paraId="6E49A96F" w14:textId="77777777" w:rsidR="00E636AC" w:rsidRPr="00D7455E" w:rsidRDefault="00E636AC" w:rsidP="00E636A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7455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Участники, эксперты и переводчики имеют право использовать личные фото- и видеоустройства в рабочем помещении только при завершении конкурса. </w:t>
      </w:r>
    </w:p>
    <w:p w14:paraId="7454A252" w14:textId="77777777" w:rsidR="004C0921" w:rsidRPr="00E636AC" w:rsidRDefault="004C0921" w:rsidP="00B00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196394" w14:textId="1EAADD8E" w:rsidR="00B37579" w:rsidRDefault="00A11569" w:rsidP="00B00251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9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9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575039CA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5609FB">
        <w:rPr>
          <w:rFonts w:ascii="Times New Roman" w:hAnsi="Times New Roman" w:cs="Times New Roman"/>
          <w:sz w:val="28"/>
          <w:szCs w:val="28"/>
        </w:rPr>
        <w:t>пасности по компетенции «</w:t>
      </w:r>
      <w:r w:rsidR="00E636AC">
        <w:rPr>
          <w:rFonts w:ascii="Times New Roman" w:hAnsi="Times New Roman" w:cs="Times New Roman"/>
          <w:sz w:val="28"/>
          <w:szCs w:val="28"/>
          <w:u w:val="single"/>
        </w:rPr>
        <w:t>Обслуживание и ремонт устройств железнодорожной автоматики и телемеханики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2099" w14:textId="77777777" w:rsidR="009A6B4F" w:rsidRDefault="009A6B4F" w:rsidP="00970F49">
      <w:pPr>
        <w:spacing w:after="0" w:line="240" w:lineRule="auto"/>
      </w:pPr>
      <w:r>
        <w:separator/>
      </w:r>
    </w:p>
  </w:endnote>
  <w:endnote w:type="continuationSeparator" w:id="0">
    <w:p w14:paraId="55DEB691" w14:textId="77777777" w:rsidR="009A6B4F" w:rsidRDefault="009A6B4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5B4594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5B4594" w:rsidRPr="00A204BB" w:rsidRDefault="005B4594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9BF4B17" w:rsidR="005B4594" w:rsidRPr="00A204BB" w:rsidRDefault="005B459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4590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5B4594" w:rsidRDefault="005B4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ABDD" w14:textId="77777777" w:rsidR="009A6B4F" w:rsidRDefault="009A6B4F" w:rsidP="00970F49">
      <w:pPr>
        <w:spacing w:after="0" w:line="240" w:lineRule="auto"/>
      </w:pPr>
      <w:r>
        <w:separator/>
      </w:r>
    </w:p>
  </w:footnote>
  <w:footnote w:type="continuationSeparator" w:id="0">
    <w:p w14:paraId="4097323C" w14:textId="77777777" w:rsidR="009A6B4F" w:rsidRDefault="009A6B4F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5B4594" w:rsidRDefault="005B459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1AF5F206" w14:textId="77777777" w:rsidR="00E636AC" w:rsidRDefault="00E636AC" w:rsidP="00E6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5B4594" w:rsidRPr="00B45AA4" w:rsidRDefault="005B459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A09"/>
    <w:multiLevelType w:val="hybridMultilevel"/>
    <w:tmpl w:val="B77A35B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F43"/>
    <w:multiLevelType w:val="hybridMultilevel"/>
    <w:tmpl w:val="F3D6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7E726EC"/>
    <w:multiLevelType w:val="hybridMultilevel"/>
    <w:tmpl w:val="C82AB0C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3043"/>
    <w:multiLevelType w:val="multilevel"/>
    <w:tmpl w:val="1304E6C8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354" w:hanging="645"/>
      </w:pPr>
    </w:lvl>
    <w:lvl w:ilvl="2">
      <w:start w:val="4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77A54"/>
    <w:multiLevelType w:val="hybridMultilevel"/>
    <w:tmpl w:val="982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4AF"/>
    <w:multiLevelType w:val="hybridMultilevel"/>
    <w:tmpl w:val="EC5ADBC6"/>
    <w:lvl w:ilvl="0" w:tplc="2D62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831509"/>
    <w:multiLevelType w:val="hybridMultilevel"/>
    <w:tmpl w:val="403A7C96"/>
    <w:lvl w:ilvl="0" w:tplc="91028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332B34D5"/>
    <w:multiLevelType w:val="hybridMultilevel"/>
    <w:tmpl w:val="FC50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C4F88"/>
    <w:multiLevelType w:val="hybridMultilevel"/>
    <w:tmpl w:val="9F96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0DA8"/>
    <w:multiLevelType w:val="hybridMultilevel"/>
    <w:tmpl w:val="39A2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F0527"/>
    <w:multiLevelType w:val="hybridMultilevel"/>
    <w:tmpl w:val="B9E889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F6AB8"/>
    <w:multiLevelType w:val="hybridMultilevel"/>
    <w:tmpl w:val="E1A4CE8A"/>
    <w:lvl w:ilvl="0" w:tplc="041281A4">
      <w:start w:val="1"/>
      <w:numFmt w:val="decimal"/>
      <w:lvlText w:val="%1."/>
      <w:lvlJc w:val="left"/>
      <w:pPr>
        <w:ind w:left="959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5"/>
  </w:num>
  <w:num w:numId="12">
    <w:abstractNumId w:val="17"/>
  </w:num>
  <w:num w:numId="13">
    <w:abstractNumId w:val="32"/>
  </w:num>
  <w:num w:numId="14">
    <w:abstractNumId w:val="18"/>
  </w:num>
  <w:num w:numId="15">
    <w:abstractNumId w:val="28"/>
  </w:num>
  <w:num w:numId="16">
    <w:abstractNumId w:val="34"/>
  </w:num>
  <w:num w:numId="17">
    <w:abstractNumId w:val="29"/>
  </w:num>
  <w:num w:numId="18">
    <w:abstractNumId w:val="26"/>
  </w:num>
  <w:num w:numId="19">
    <w:abstractNumId w:val="22"/>
  </w:num>
  <w:num w:numId="20">
    <w:abstractNumId w:val="25"/>
  </w:num>
  <w:num w:numId="21">
    <w:abstractNumId w:val="19"/>
  </w:num>
  <w:num w:numId="22">
    <w:abstractNumId w:val="6"/>
  </w:num>
  <w:num w:numId="23">
    <w:abstractNumId w:val="0"/>
  </w:num>
  <w:num w:numId="24">
    <w:abstractNumId w:val="3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"/>
  </w:num>
  <w:num w:numId="29">
    <w:abstractNumId w:val="13"/>
  </w:num>
  <w:num w:numId="30">
    <w:abstractNumId w:val="4"/>
  </w:num>
  <w:num w:numId="31">
    <w:abstractNumId w:val="14"/>
  </w:num>
  <w:num w:numId="32">
    <w:abstractNumId w:val="23"/>
  </w:num>
  <w:num w:numId="33">
    <w:abstractNumId w:val="30"/>
  </w:num>
  <w:num w:numId="34">
    <w:abstractNumId w:val="10"/>
  </w:num>
  <w:num w:numId="35">
    <w:abstractNumId w:val="21"/>
  </w:num>
  <w:num w:numId="36">
    <w:abstractNumId w:val="20"/>
  </w:num>
  <w:num w:numId="37">
    <w:abstractNumId w:val="15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6DF4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4590D"/>
    <w:rsid w:val="0015561E"/>
    <w:rsid w:val="001627D5"/>
    <w:rsid w:val="00173BD6"/>
    <w:rsid w:val="00175CE5"/>
    <w:rsid w:val="0017612A"/>
    <w:rsid w:val="001C63E7"/>
    <w:rsid w:val="001E1DF9"/>
    <w:rsid w:val="00220E70"/>
    <w:rsid w:val="00237603"/>
    <w:rsid w:val="00265835"/>
    <w:rsid w:val="00270E01"/>
    <w:rsid w:val="002776A1"/>
    <w:rsid w:val="0029547E"/>
    <w:rsid w:val="002B1426"/>
    <w:rsid w:val="002D05C8"/>
    <w:rsid w:val="002F2906"/>
    <w:rsid w:val="003242E1"/>
    <w:rsid w:val="00333911"/>
    <w:rsid w:val="00334165"/>
    <w:rsid w:val="00352769"/>
    <w:rsid w:val="003531E7"/>
    <w:rsid w:val="003601A4"/>
    <w:rsid w:val="0037535C"/>
    <w:rsid w:val="003934F8"/>
    <w:rsid w:val="0039599F"/>
    <w:rsid w:val="00397A1B"/>
    <w:rsid w:val="003A21C8"/>
    <w:rsid w:val="003C1D7A"/>
    <w:rsid w:val="003C216C"/>
    <w:rsid w:val="003C5F97"/>
    <w:rsid w:val="003D1E51"/>
    <w:rsid w:val="003E7DF9"/>
    <w:rsid w:val="00423068"/>
    <w:rsid w:val="004254FE"/>
    <w:rsid w:val="00436FFC"/>
    <w:rsid w:val="00437D28"/>
    <w:rsid w:val="0044354A"/>
    <w:rsid w:val="0045384A"/>
    <w:rsid w:val="00454353"/>
    <w:rsid w:val="00461AC6"/>
    <w:rsid w:val="0047429B"/>
    <w:rsid w:val="004904C5"/>
    <w:rsid w:val="004917C4"/>
    <w:rsid w:val="004A07A5"/>
    <w:rsid w:val="004B692B"/>
    <w:rsid w:val="004C0921"/>
    <w:rsid w:val="004C3CAF"/>
    <w:rsid w:val="004C703E"/>
    <w:rsid w:val="004D096E"/>
    <w:rsid w:val="004E785E"/>
    <w:rsid w:val="004E7905"/>
    <w:rsid w:val="005055FF"/>
    <w:rsid w:val="00510005"/>
    <w:rsid w:val="00510059"/>
    <w:rsid w:val="00546715"/>
    <w:rsid w:val="00554CBB"/>
    <w:rsid w:val="005560AC"/>
    <w:rsid w:val="005609FB"/>
    <w:rsid w:val="0056194A"/>
    <w:rsid w:val="00565B7C"/>
    <w:rsid w:val="00592BA8"/>
    <w:rsid w:val="00596D1B"/>
    <w:rsid w:val="005A1625"/>
    <w:rsid w:val="005B05D5"/>
    <w:rsid w:val="005B0DEC"/>
    <w:rsid w:val="005B1C40"/>
    <w:rsid w:val="005B4594"/>
    <w:rsid w:val="005B66FC"/>
    <w:rsid w:val="005C6A23"/>
    <w:rsid w:val="005E0B1A"/>
    <w:rsid w:val="005E30DC"/>
    <w:rsid w:val="005E6F2E"/>
    <w:rsid w:val="005F1B08"/>
    <w:rsid w:val="00605DD7"/>
    <w:rsid w:val="0060658F"/>
    <w:rsid w:val="00613219"/>
    <w:rsid w:val="0062789A"/>
    <w:rsid w:val="00633241"/>
    <w:rsid w:val="0063396F"/>
    <w:rsid w:val="00640E46"/>
    <w:rsid w:val="0064179C"/>
    <w:rsid w:val="00643A8A"/>
    <w:rsid w:val="0064491A"/>
    <w:rsid w:val="00644B3F"/>
    <w:rsid w:val="00647860"/>
    <w:rsid w:val="00653B50"/>
    <w:rsid w:val="00664DEE"/>
    <w:rsid w:val="006776B4"/>
    <w:rsid w:val="006873B8"/>
    <w:rsid w:val="006B0FEA"/>
    <w:rsid w:val="006C6D6D"/>
    <w:rsid w:val="006C7A3B"/>
    <w:rsid w:val="006C7CE4"/>
    <w:rsid w:val="006E742D"/>
    <w:rsid w:val="006F4464"/>
    <w:rsid w:val="00702F22"/>
    <w:rsid w:val="00714CA4"/>
    <w:rsid w:val="007250D9"/>
    <w:rsid w:val="007274B8"/>
    <w:rsid w:val="00727F97"/>
    <w:rsid w:val="00730AE0"/>
    <w:rsid w:val="00731711"/>
    <w:rsid w:val="00740880"/>
    <w:rsid w:val="0074372D"/>
    <w:rsid w:val="007604F9"/>
    <w:rsid w:val="00764773"/>
    <w:rsid w:val="007735DC"/>
    <w:rsid w:val="00775C4C"/>
    <w:rsid w:val="0078311A"/>
    <w:rsid w:val="00786827"/>
    <w:rsid w:val="00791D70"/>
    <w:rsid w:val="007A61C5"/>
    <w:rsid w:val="007A6888"/>
    <w:rsid w:val="007B0DCC"/>
    <w:rsid w:val="007B2222"/>
    <w:rsid w:val="007B3FD5"/>
    <w:rsid w:val="007C2BF6"/>
    <w:rsid w:val="007D3601"/>
    <w:rsid w:val="007D6C20"/>
    <w:rsid w:val="007E73B4"/>
    <w:rsid w:val="007F4B0F"/>
    <w:rsid w:val="00812516"/>
    <w:rsid w:val="00832DC7"/>
    <w:rsid w:val="00832EBB"/>
    <w:rsid w:val="00834734"/>
    <w:rsid w:val="00835BF6"/>
    <w:rsid w:val="00850B22"/>
    <w:rsid w:val="008761F3"/>
    <w:rsid w:val="00881DD2"/>
    <w:rsid w:val="00882B54"/>
    <w:rsid w:val="00884621"/>
    <w:rsid w:val="008912AE"/>
    <w:rsid w:val="008A6F9B"/>
    <w:rsid w:val="008B0F23"/>
    <w:rsid w:val="008B560B"/>
    <w:rsid w:val="008C41F7"/>
    <w:rsid w:val="008D6DCF"/>
    <w:rsid w:val="008E5424"/>
    <w:rsid w:val="00900236"/>
    <w:rsid w:val="00901689"/>
    <w:rsid w:val="009018F0"/>
    <w:rsid w:val="0090699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1306"/>
    <w:rsid w:val="00986F1C"/>
    <w:rsid w:val="009931F0"/>
    <w:rsid w:val="009955F8"/>
    <w:rsid w:val="009A1BEC"/>
    <w:rsid w:val="009A2720"/>
    <w:rsid w:val="009A36AD"/>
    <w:rsid w:val="009A6B4F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658BC"/>
    <w:rsid w:val="00A8496D"/>
    <w:rsid w:val="00A85D42"/>
    <w:rsid w:val="00A87627"/>
    <w:rsid w:val="00A91D4B"/>
    <w:rsid w:val="00A962D4"/>
    <w:rsid w:val="00A9790B"/>
    <w:rsid w:val="00AA025C"/>
    <w:rsid w:val="00AA2B8A"/>
    <w:rsid w:val="00AB538B"/>
    <w:rsid w:val="00AD2200"/>
    <w:rsid w:val="00AE4B48"/>
    <w:rsid w:val="00AE6AB7"/>
    <w:rsid w:val="00AE7A32"/>
    <w:rsid w:val="00B00251"/>
    <w:rsid w:val="00B162B5"/>
    <w:rsid w:val="00B17FB2"/>
    <w:rsid w:val="00B21D2A"/>
    <w:rsid w:val="00B236AD"/>
    <w:rsid w:val="00B30A26"/>
    <w:rsid w:val="00B37579"/>
    <w:rsid w:val="00B40FFB"/>
    <w:rsid w:val="00B4196F"/>
    <w:rsid w:val="00B45392"/>
    <w:rsid w:val="00B45AA4"/>
    <w:rsid w:val="00B610A2"/>
    <w:rsid w:val="00B96057"/>
    <w:rsid w:val="00BA2CF0"/>
    <w:rsid w:val="00BB527A"/>
    <w:rsid w:val="00BC3813"/>
    <w:rsid w:val="00BC7808"/>
    <w:rsid w:val="00BD7DA1"/>
    <w:rsid w:val="00BE099A"/>
    <w:rsid w:val="00C06EBC"/>
    <w:rsid w:val="00C0723F"/>
    <w:rsid w:val="00C17B01"/>
    <w:rsid w:val="00C21E3A"/>
    <w:rsid w:val="00C26C83"/>
    <w:rsid w:val="00C46A6D"/>
    <w:rsid w:val="00C52383"/>
    <w:rsid w:val="00C56A9B"/>
    <w:rsid w:val="00C66381"/>
    <w:rsid w:val="00C740CF"/>
    <w:rsid w:val="00C8277D"/>
    <w:rsid w:val="00C95538"/>
    <w:rsid w:val="00C96567"/>
    <w:rsid w:val="00C97E44"/>
    <w:rsid w:val="00CA6CCD"/>
    <w:rsid w:val="00CC50B7"/>
    <w:rsid w:val="00CE0256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3E80"/>
    <w:rsid w:val="00D87A1E"/>
    <w:rsid w:val="00DB35B8"/>
    <w:rsid w:val="00DC1BA1"/>
    <w:rsid w:val="00DE0314"/>
    <w:rsid w:val="00DE39D8"/>
    <w:rsid w:val="00DE5614"/>
    <w:rsid w:val="00DF3827"/>
    <w:rsid w:val="00E0407E"/>
    <w:rsid w:val="00E04FDF"/>
    <w:rsid w:val="00E15F2A"/>
    <w:rsid w:val="00E16DFD"/>
    <w:rsid w:val="00E253D1"/>
    <w:rsid w:val="00E279E8"/>
    <w:rsid w:val="00E579D6"/>
    <w:rsid w:val="00E636AC"/>
    <w:rsid w:val="00E753D6"/>
    <w:rsid w:val="00E75567"/>
    <w:rsid w:val="00E857D6"/>
    <w:rsid w:val="00E86359"/>
    <w:rsid w:val="00EA0163"/>
    <w:rsid w:val="00EA0C3A"/>
    <w:rsid w:val="00EA30C6"/>
    <w:rsid w:val="00EB2779"/>
    <w:rsid w:val="00EB49B0"/>
    <w:rsid w:val="00EC7E32"/>
    <w:rsid w:val="00ED18F9"/>
    <w:rsid w:val="00ED53C9"/>
    <w:rsid w:val="00EE7DA3"/>
    <w:rsid w:val="00F1662D"/>
    <w:rsid w:val="00F3099C"/>
    <w:rsid w:val="00F35F4F"/>
    <w:rsid w:val="00F50AC5"/>
    <w:rsid w:val="00F55161"/>
    <w:rsid w:val="00F6025D"/>
    <w:rsid w:val="00F672B2"/>
    <w:rsid w:val="00F8340A"/>
    <w:rsid w:val="00F83D10"/>
    <w:rsid w:val="00F93627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297F4F9-BFF1-4570-BCEC-986F83C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uiPriority w:val="39"/>
    <w:rsid w:val="00BB527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Blue">
    <w:name w:val="Lista Blue"/>
    <w:basedOn w:val="aff1"/>
    <w:uiPriority w:val="1"/>
    <w:qFormat/>
    <w:rsid w:val="00B00251"/>
    <w:pPr>
      <w:widowControl w:val="0"/>
      <w:numPr>
        <w:numId w:val="27"/>
      </w:numPr>
      <w:spacing w:after="0" w:line="240" w:lineRule="auto"/>
      <w:ind w:left="227" w:hanging="227"/>
      <w:contextualSpacing w:val="0"/>
    </w:pPr>
    <w:rPr>
      <w:rFonts w:eastAsia="Cambria"/>
      <w:color w:val="61B5E4"/>
      <w:sz w:val="20"/>
      <w:lang w:val="en-US"/>
    </w:rPr>
  </w:style>
  <w:style w:type="character" w:customStyle="1" w:styleId="16">
    <w:name w:val="Основной текст1"/>
    <w:basedOn w:val="a2"/>
    <w:rsid w:val="005B4594"/>
    <w:rPr>
      <w:rFonts w:ascii="Calibri" w:eastAsia="Calibri" w:hAnsi="Calibri" w:cs="Calibri" w:hint="default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Visio_2003-2010_Drawing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F075-EC62-4386-B0F9-8787B06D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Vitaliy</cp:lastModifiedBy>
  <cp:revision>24</cp:revision>
  <dcterms:created xsi:type="dcterms:W3CDTF">2023-01-31T04:57:00Z</dcterms:created>
  <dcterms:modified xsi:type="dcterms:W3CDTF">2024-03-12T19:26:00Z</dcterms:modified>
</cp:coreProperties>
</file>